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D9620E">
      <w:pPr>
        <w:jc w:val="both"/>
        <w:rPr>
          <w:rFonts w:ascii="Arial" w:hAnsi="Arial" w:cs="Arial"/>
          <w:lang w:val="ro-RO"/>
        </w:rPr>
      </w:pPr>
    </w:p>
    <w:p w:rsidR="00281042" w:rsidRDefault="00281042" w:rsidP="00C47F0B">
      <w:pPr>
        <w:pStyle w:val="Title"/>
        <w:jc w:val="center"/>
        <w:rPr>
          <w:lang w:val="ro-RO"/>
        </w:rPr>
      </w:pPr>
      <w:r w:rsidRPr="00281042">
        <w:rPr>
          <w:lang w:val="ro-RO"/>
        </w:rPr>
        <w:t>Clauzele și condițiile pentru furnizorii</w:t>
      </w:r>
    </w:p>
    <w:p w:rsidR="008C726B" w:rsidRPr="00281042" w:rsidRDefault="00281042" w:rsidP="00C47F0B">
      <w:pPr>
        <w:pStyle w:val="Title"/>
        <w:jc w:val="center"/>
        <w:rPr>
          <w:lang w:val="ro-RO"/>
        </w:rPr>
      </w:pPr>
      <w:r w:rsidRPr="00281042">
        <w:rPr>
          <w:lang w:val="ro-RO"/>
        </w:rPr>
        <w:t>de servicii de echilibrare</w:t>
      </w:r>
    </w:p>
    <w:p w:rsidR="00281042" w:rsidRDefault="00281042">
      <w:pPr>
        <w:jc w:val="both"/>
        <w:rPr>
          <w:rFonts w:ascii="Arial" w:hAnsi="Arial" w:cs="Arial"/>
          <w:lang w:val="ro-RO"/>
        </w:rPr>
      </w:pPr>
    </w:p>
    <w:p w:rsidR="00281042" w:rsidRDefault="00281042">
      <w:pPr>
        <w:jc w:val="both"/>
        <w:rPr>
          <w:rFonts w:ascii="Arial" w:hAnsi="Arial" w:cs="Arial"/>
          <w:lang w:val="ro-RO"/>
        </w:rPr>
      </w:pPr>
    </w:p>
    <w:p w:rsidR="00281042" w:rsidRDefault="00281042">
      <w:pPr>
        <w:jc w:val="both"/>
        <w:rPr>
          <w:rFonts w:ascii="Arial" w:hAnsi="Arial" w:cs="Arial"/>
          <w:lang w:val="ro-RO"/>
        </w:rPr>
      </w:pPr>
    </w:p>
    <w:p w:rsidR="00281042" w:rsidRDefault="00281042">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p w:rsidR="005B2EA4" w:rsidRDefault="005B2EA4">
      <w:pPr>
        <w:jc w:val="both"/>
        <w:rPr>
          <w:rFonts w:ascii="Arial" w:hAnsi="Arial" w:cs="Arial"/>
          <w:lang w:val="ro-RO"/>
        </w:rPr>
      </w:pPr>
    </w:p>
    <w:sdt>
      <w:sdtPr>
        <w:rPr>
          <w:rFonts w:ascii="Calibri" w:eastAsia="Times New Roman" w:hAnsi="Calibri" w:cs="Times New Roman"/>
          <w:b w:val="0"/>
          <w:bCs w:val="0"/>
          <w:color w:val="auto"/>
          <w:sz w:val="22"/>
          <w:szCs w:val="22"/>
          <w:lang w:eastAsia="en-US" w:bidi="en-US"/>
        </w:rPr>
        <w:id w:val="1586949506"/>
        <w:docPartObj>
          <w:docPartGallery w:val="Table of Contents"/>
          <w:docPartUnique/>
        </w:docPartObj>
      </w:sdtPr>
      <w:sdtEndPr>
        <w:rPr>
          <w:noProof/>
        </w:rPr>
      </w:sdtEndPr>
      <w:sdtContent>
        <w:p w:rsidR="005B03AE" w:rsidRPr="00A633F8" w:rsidRDefault="00A633F8" w:rsidP="000338A8">
          <w:pPr>
            <w:pStyle w:val="TOCHeading"/>
            <w:jc w:val="both"/>
            <w:rPr>
              <w:lang w:val="ro-RO"/>
            </w:rPr>
          </w:pPr>
          <w:r>
            <w:t>Con</w:t>
          </w:r>
          <w:r>
            <w:rPr>
              <w:lang w:val="ro-RO"/>
            </w:rPr>
            <w:t>ținut</w:t>
          </w:r>
        </w:p>
        <w:p w:rsidR="00CC4405" w:rsidRDefault="005B03AE">
          <w:pPr>
            <w:pStyle w:val="TOC1"/>
            <w:tabs>
              <w:tab w:val="right" w:leader="dot" w:pos="8473"/>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515543846" w:history="1">
            <w:r w:rsidR="00CC4405" w:rsidRPr="004942D2">
              <w:rPr>
                <w:rStyle w:val="Hyperlink"/>
                <w:noProof/>
                <w:lang w:val="ro-RO"/>
              </w:rPr>
              <w:t>Preambul</w:t>
            </w:r>
            <w:r w:rsidR="00CC4405">
              <w:rPr>
                <w:noProof/>
                <w:webHidden/>
              </w:rPr>
              <w:tab/>
            </w:r>
            <w:r w:rsidR="00CC4405">
              <w:rPr>
                <w:noProof/>
                <w:webHidden/>
              </w:rPr>
              <w:fldChar w:fldCharType="begin"/>
            </w:r>
            <w:r w:rsidR="00CC4405">
              <w:rPr>
                <w:noProof/>
                <w:webHidden/>
              </w:rPr>
              <w:instrText xml:space="preserve"> PAGEREF _Toc515543846 \h </w:instrText>
            </w:r>
            <w:r w:rsidR="00CC4405">
              <w:rPr>
                <w:noProof/>
                <w:webHidden/>
              </w:rPr>
            </w:r>
            <w:r w:rsidR="00CC4405">
              <w:rPr>
                <w:noProof/>
                <w:webHidden/>
              </w:rPr>
              <w:fldChar w:fldCharType="separate"/>
            </w:r>
            <w:r w:rsidR="00CC4405">
              <w:rPr>
                <w:noProof/>
                <w:webHidden/>
              </w:rPr>
              <w:t>3</w:t>
            </w:r>
            <w:r w:rsidR="00CC4405">
              <w:rPr>
                <w:noProof/>
                <w:webHidden/>
              </w:rPr>
              <w:fldChar w:fldCharType="end"/>
            </w:r>
          </w:hyperlink>
        </w:p>
        <w:p w:rsidR="00CC4405" w:rsidRDefault="0014537E">
          <w:pPr>
            <w:pStyle w:val="TOC1"/>
            <w:tabs>
              <w:tab w:val="left" w:pos="440"/>
              <w:tab w:val="right" w:leader="dot" w:pos="8473"/>
            </w:tabs>
            <w:rPr>
              <w:rFonts w:asciiTheme="minorHAnsi" w:eastAsiaTheme="minorEastAsia" w:hAnsiTheme="minorHAnsi" w:cstheme="minorBidi"/>
              <w:noProof/>
              <w:lang w:bidi="ar-SA"/>
            </w:rPr>
          </w:pPr>
          <w:hyperlink w:anchor="_Toc515543847" w:history="1">
            <w:r w:rsidR="00CC4405" w:rsidRPr="004942D2">
              <w:rPr>
                <w:rStyle w:val="Hyperlink"/>
                <w:noProof/>
                <w:lang w:val="ro-RO"/>
              </w:rPr>
              <w:t>I.</w:t>
            </w:r>
            <w:r w:rsidR="00CC4405">
              <w:rPr>
                <w:rFonts w:asciiTheme="minorHAnsi" w:eastAsiaTheme="minorEastAsia" w:hAnsiTheme="minorHAnsi" w:cstheme="minorBidi"/>
                <w:noProof/>
                <w:lang w:bidi="ar-SA"/>
              </w:rPr>
              <w:tab/>
            </w:r>
            <w:r w:rsidR="00CC4405" w:rsidRPr="004942D2">
              <w:rPr>
                <w:rStyle w:val="Hyperlink"/>
                <w:noProof/>
                <w:lang w:val="ro-RO"/>
              </w:rPr>
              <w:t>Domeniu de aplicare și scop</w:t>
            </w:r>
            <w:r w:rsidR="00CC4405">
              <w:rPr>
                <w:noProof/>
                <w:webHidden/>
              </w:rPr>
              <w:tab/>
            </w:r>
            <w:r w:rsidR="00CC4405">
              <w:rPr>
                <w:noProof/>
                <w:webHidden/>
              </w:rPr>
              <w:fldChar w:fldCharType="begin"/>
            </w:r>
            <w:r w:rsidR="00CC4405">
              <w:rPr>
                <w:noProof/>
                <w:webHidden/>
              </w:rPr>
              <w:instrText xml:space="preserve"> PAGEREF _Toc515543847 \h </w:instrText>
            </w:r>
            <w:r w:rsidR="00CC4405">
              <w:rPr>
                <w:noProof/>
                <w:webHidden/>
              </w:rPr>
            </w:r>
            <w:r w:rsidR="00CC4405">
              <w:rPr>
                <w:noProof/>
                <w:webHidden/>
              </w:rPr>
              <w:fldChar w:fldCharType="separate"/>
            </w:r>
            <w:r w:rsidR="00CC4405">
              <w:rPr>
                <w:noProof/>
                <w:webHidden/>
              </w:rPr>
              <w:t>3</w:t>
            </w:r>
            <w:r w:rsidR="00CC4405">
              <w:rPr>
                <w:noProof/>
                <w:webHidden/>
              </w:rPr>
              <w:fldChar w:fldCharType="end"/>
            </w:r>
          </w:hyperlink>
        </w:p>
        <w:p w:rsidR="00CC4405" w:rsidRDefault="0014537E">
          <w:pPr>
            <w:pStyle w:val="TOC1"/>
            <w:tabs>
              <w:tab w:val="left" w:pos="440"/>
              <w:tab w:val="right" w:leader="dot" w:pos="8473"/>
            </w:tabs>
            <w:rPr>
              <w:rFonts w:asciiTheme="minorHAnsi" w:eastAsiaTheme="minorEastAsia" w:hAnsiTheme="minorHAnsi" w:cstheme="minorBidi"/>
              <w:noProof/>
              <w:lang w:bidi="ar-SA"/>
            </w:rPr>
          </w:pPr>
          <w:hyperlink w:anchor="_Toc515543848" w:history="1">
            <w:r w:rsidR="00CC4405" w:rsidRPr="004942D2">
              <w:rPr>
                <w:rStyle w:val="Hyperlink"/>
                <w:noProof/>
                <w:lang w:val="ro-RO"/>
              </w:rPr>
              <w:t>II.</w:t>
            </w:r>
            <w:r w:rsidR="00CC4405">
              <w:rPr>
                <w:rFonts w:asciiTheme="minorHAnsi" w:eastAsiaTheme="minorEastAsia" w:hAnsiTheme="minorHAnsi" w:cstheme="minorBidi"/>
                <w:noProof/>
                <w:lang w:bidi="ar-SA"/>
              </w:rPr>
              <w:tab/>
            </w:r>
            <w:r w:rsidR="00CC4405" w:rsidRPr="004942D2">
              <w:rPr>
                <w:rStyle w:val="Hyperlink"/>
                <w:noProof/>
                <w:lang w:val="ro-RO"/>
              </w:rPr>
              <w:t>Definiţii şi abrevieri</w:t>
            </w:r>
            <w:r w:rsidR="00CC4405">
              <w:rPr>
                <w:noProof/>
                <w:webHidden/>
              </w:rPr>
              <w:tab/>
            </w:r>
            <w:r w:rsidR="00CC4405">
              <w:rPr>
                <w:noProof/>
                <w:webHidden/>
              </w:rPr>
              <w:fldChar w:fldCharType="begin"/>
            </w:r>
            <w:r w:rsidR="00CC4405">
              <w:rPr>
                <w:noProof/>
                <w:webHidden/>
              </w:rPr>
              <w:instrText xml:space="preserve"> PAGEREF _Toc515543848 \h </w:instrText>
            </w:r>
            <w:r w:rsidR="00CC4405">
              <w:rPr>
                <w:noProof/>
                <w:webHidden/>
              </w:rPr>
            </w:r>
            <w:r w:rsidR="00CC4405">
              <w:rPr>
                <w:noProof/>
                <w:webHidden/>
              </w:rPr>
              <w:fldChar w:fldCharType="separate"/>
            </w:r>
            <w:r w:rsidR="00CC4405">
              <w:rPr>
                <w:noProof/>
                <w:webHidden/>
              </w:rPr>
              <w:t>3</w:t>
            </w:r>
            <w:r w:rsidR="00CC4405">
              <w:rPr>
                <w:noProof/>
                <w:webHidden/>
              </w:rPr>
              <w:fldChar w:fldCharType="end"/>
            </w:r>
          </w:hyperlink>
        </w:p>
        <w:p w:rsidR="00CC4405" w:rsidRDefault="0014537E">
          <w:pPr>
            <w:pStyle w:val="TOC1"/>
            <w:tabs>
              <w:tab w:val="left" w:pos="660"/>
              <w:tab w:val="right" w:leader="dot" w:pos="8473"/>
            </w:tabs>
            <w:rPr>
              <w:rFonts w:asciiTheme="minorHAnsi" w:eastAsiaTheme="minorEastAsia" w:hAnsiTheme="minorHAnsi" w:cstheme="minorBidi"/>
              <w:noProof/>
              <w:lang w:bidi="ar-SA"/>
            </w:rPr>
          </w:pPr>
          <w:hyperlink w:anchor="_Toc515543849" w:history="1">
            <w:r w:rsidR="00CC4405" w:rsidRPr="004942D2">
              <w:rPr>
                <w:rStyle w:val="Hyperlink"/>
                <w:noProof/>
                <w:lang w:val="ro-RO"/>
              </w:rPr>
              <w:t>III.</w:t>
            </w:r>
            <w:r w:rsidR="00CC4405">
              <w:rPr>
                <w:rFonts w:asciiTheme="minorHAnsi" w:eastAsiaTheme="minorEastAsia" w:hAnsiTheme="minorHAnsi" w:cstheme="minorBidi"/>
                <w:noProof/>
                <w:lang w:bidi="ar-SA"/>
              </w:rPr>
              <w:t xml:space="preserve">    </w:t>
            </w:r>
            <w:r w:rsidR="00CC4405" w:rsidRPr="004942D2">
              <w:rPr>
                <w:rStyle w:val="Hyperlink"/>
                <w:noProof/>
                <w:lang w:val="ro-RO"/>
              </w:rPr>
              <w:t>Dispoziții generale</w:t>
            </w:r>
            <w:r w:rsidR="00CC4405">
              <w:rPr>
                <w:noProof/>
                <w:webHidden/>
              </w:rPr>
              <w:tab/>
            </w:r>
            <w:r w:rsidR="00CC4405">
              <w:rPr>
                <w:noProof/>
                <w:webHidden/>
              </w:rPr>
              <w:fldChar w:fldCharType="begin"/>
            </w:r>
            <w:r w:rsidR="00CC4405">
              <w:rPr>
                <w:noProof/>
                <w:webHidden/>
              </w:rPr>
              <w:instrText xml:space="preserve"> PAGEREF _Toc515543849 \h </w:instrText>
            </w:r>
            <w:r w:rsidR="00CC4405">
              <w:rPr>
                <w:noProof/>
                <w:webHidden/>
              </w:rPr>
            </w:r>
            <w:r w:rsidR="00CC4405">
              <w:rPr>
                <w:noProof/>
                <w:webHidden/>
              </w:rPr>
              <w:fldChar w:fldCharType="separate"/>
            </w:r>
            <w:r w:rsidR="00CC4405">
              <w:rPr>
                <w:noProof/>
                <w:webHidden/>
              </w:rPr>
              <w:t>5</w:t>
            </w:r>
            <w:r w:rsidR="00CC4405">
              <w:rPr>
                <w:noProof/>
                <w:webHidden/>
              </w:rPr>
              <w:fldChar w:fldCharType="end"/>
            </w:r>
          </w:hyperlink>
        </w:p>
        <w:p w:rsidR="00CC4405" w:rsidRDefault="0014537E">
          <w:pPr>
            <w:pStyle w:val="TOC1"/>
            <w:tabs>
              <w:tab w:val="left" w:pos="660"/>
              <w:tab w:val="right" w:leader="dot" w:pos="8473"/>
            </w:tabs>
            <w:rPr>
              <w:rFonts w:asciiTheme="minorHAnsi" w:eastAsiaTheme="minorEastAsia" w:hAnsiTheme="minorHAnsi" w:cstheme="minorBidi"/>
              <w:noProof/>
              <w:lang w:bidi="ar-SA"/>
            </w:rPr>
          </w:pPr>
          <w:hyperlink w:anchor="_Toc515543850" w:history="1">
            <w:r w:rsidR="00CC4405" w:rsidRPr="004942D2">
              <w:rPr>
                <w:rStyle w:val="Hyperlink"/>
                <w:noProof/>
              </w:rPr>
              <w:t>IV.</w:t>
            </w:r>
            <w:r w:rsidR="00CC4405">
              <w:rPr>
                <w:rFonts w:asciiTheme="minorHAnsi" w:eastAsiaTheme="minorEastAsia" w:hAnsiTheme="minorHAnsi" w:cstheme="minorBidi"/>
                <w:noProof/>
                <w:lang w:bidi="ar-SA"/>
              </w:rPr>
              <w:t xml:space="preserve">   </w:t>
            </w:r>
            <w:r w:rsidR="00CC4405" w:rsidRPr="004942D2">
              <w:rPr>
                <w:rStyle w:val="Hyperlink"/>
                <w:noProof/>
              </w:rPr>
              <w:t>Calificarea furnizorilor de servicii de echilibrare</w:t>
            </w:r>
            <w:r w:rsidR="00CC4405">
              <w:rPr>
                <w:noProof/>
                <w:webHidden/>
              </w:rPr>
              <w:tab/>
            </w:r>
            <w:r w:rsidR="00CC4405">
              <w:rPr>
                <w:noProof/>
                <w:webHidden/>
              </w:rPr>
              <w:fldChar w:fldCharType="begin"/>
            </w:r>
            <w:r w:rsidR="00CC4405">
              <w:rPr>
                <w:noProof/>
                <w:webHidden/>
              </w:rPr>
              <w:instrText xml:space="preserve"> PAGEREF _Toc515543850 \h </w:instrText>
            </w:r>
            <w:r w:rsidR="00CC4405">
              <w:rPr>
                <w:noProof/>
                <w:webHidden/>
              </w:rPr>
            </w:r>
            <w:r w:rsidR="00CC4405">
              <w:rPr>
                <w:noProof/>
                <w:webHidden/>
              </w:rPr>
              <w:fldChar w:fldCharType="separate"/>
            </w:r>
            <w:r w:rsidR="00CC4405">
              <w:rPr>
                <w:noProof/>
                <w:webHidden/>
              </w:rPr>
              <w:t>5</w:t>
            </w:r>
            <w:r w:rsidR="00CC4405">
              <w:rPr>
                <w:noProof/>
                <w:webHidden/>
              </w:rPr>
              <w:fldChar w:fldCharType="end"/>
            </w:r>
          </w:hyperlink>
        </w:p>
        <w:p w:rsidR="00CC4405" w:rsidRDefault="0014537E">
          <w:pPr>
            <w:pStyle w:val="TOC1"/>
            <w:tabs>
              <w:tab w:val="left" w:pos="440"/>
              <w:tab w:val="right" w:leader="dot" w:pos="8473"/>
            </w:tabs>
            <w:rPr>
              <w:rFonts w:asciiTheme="minorHAnsi" w:eastAsiaTheme="minorEastAsia" w:hAnsiTheme="minorHAnsi" w:cstheme="minorBidi"/>
              <w:noProof/>
              <w:lang w:bidi="ar-SA"/>
            </w:rPr>
          </w:pPr>
          <w:hyperlink w:anchor="_Toc515543851" w:history="1">
            <w:r w:rsidR="00CC4405" w:rsidRPr="004942D2">
              <w:rPr>
                <w:rStyle w:val="Hyperlink"/>
                <w:noProof/>
                <w:lang w:val="ro-RO"/>
              </w:rPr>
              <w:t>V.</w:t>
            </w:r>
            <w:r w:rsidR="00CC4405">
              <w:rPr>
                <w:rFonts w:asciiTheme="minorHAnsi" w:eastAsiaTheme="minorEastAsia" w:hAnsiTheme="minorHAnsi" w:cstheme="minorBidi"/>
                <w:noProof/>
                <w:lang w:bidi="ar-SA"/>
              </w:rPr>
              <w:t xml:space="preserve">    </w:t>
            </w:r>
            <w:r w:rsidR="00CC4405" w:rsidRPr="004942D2">
              <w:rPr>
                <w:rStyle w:val="Hyperlink"/>
                <w:noProof/>
                <w:lang w:val="ro-RO"/>
              </w:rPr>
              <w:t>Achiziția de servicii de echilibrare de la furnizorii de servicii de echilibrare</w:t>
            </w:r>
            <w:r w:rsidR="00CC4405">
              <w:rPr>
                <w:noProof/>
                <w:webHidden/>
              </w:rPr>
              <w:tab/>
            </w:r>
            <w:r w:rsidR="00CC4405">
              <w:rPr>
                <w:noProof/>
                <w:webHidden/>
              </w:rPr>
              <w:fldChar w:fldCharType="begin"/>
            </w:r>
            <w:r w:rsidR="00CC4405">
              <w:rPr>
                <w:noProof/>
                <w:webHidden/>
              </w:rPr>
              <w:instrText xml:space="preserve"> PAGEREF _Toc515543851 \h </w:instrText>
            </w:r>
            <w:r w:rsidR="00CC4405">
              <w:rPr>
                <w:noProof/>
                <w:webHidden/>
              </w:rPr>
            </w:r>
            <w:r w:rsidR="00CC4405">
              <w:rPr>
                <w:noProof/>
                <w:webHidden/>
              </w:rPr>
              <w:fldChar w:fldCharType="separate"/>
            </w:r>
            <w:r w:rsidR="00CC4405">
              <w:rPr>
                <w:noProof/>
                <w:webHidden/>
              </w:rPr>
              <w:t>6</w:t>
            </w:r>
            <w:r w:rsidR="00CC4405">
              <w:rPr>
                <w:noProof/>
                <w:webHidden/>
              </w:rPr>
              <w:fldChar w:fldCharType="end"/>
            </w:r>
          </w:hyperlink>
        </w:p>
        <w:p w:rsidR="00CC4405" w:rsidRDefault="0014537E">
          <w:pPr>
            <w:pStyle w:val="TOC1"/>
            <w:tabs>
              <w:tab w:val="right" w:leader="dot" w:pos="8473"/>
            </w:tabs>
            <w:rPr>
              <w:rFonts w:asciiTheme="minorHAnsi" w:eastAsiaTheme="minorEastAsia" w:hAnsiTheme="minorHAnsi" w:cstheme="minorBidi"/>
              <w:noProof/>
              <w:lang w:bidi="ar-SA"/>
            </w:rPr>
          </w:pPr>
          <w:hyperlink w:anchor="_Toc515543852" w:history="1">
            <w:r w:rsidR="00CC4405" w:rsidRPr="004942D2">
              <w:rPr>
                <w:rStyle w:val="Hyperlink"/>
                <w:noProof/>
                <w:lang w:val="ro-RO"/>
              </w:rPr>
              <w:t>V.1. Achiziția capacității pentru echilibrare</w:t>
            </w:r>
            <w:r w:rsidR="00CC4405">
              <w:rPr>
                <w:noProof/>
                <w:webHidden/>
              </w:rPr>
              <w:tab/>
            </w:r>
            <w:r w:rsidR="00CC4405">
              <w:rPr>
                <w:noProof/>
                <w:webHidden/>
              </w:rPr>
              <w:fldChar w:fldCharType="begin"/>
            </w:r>
            <w:r w:rsidR="00CC4405">
              <w:rPr>
                <w:noProof/>
                <w:webHidden/>
              </w:rPr>
              <w:instrText xml:space="preserve"> PAGEREF _Toc515543852 \h </w:instrText>
            </w:r>
            <w:r w:rsidR="00CC4405">
              <w:rPr>
                <w:noProof/>
                <w:webHidden/>
              </w:rPr>
            </w:r>
            <w:r w:rsidR="00CC4405">
              <w:rPr>
                <w:noProof/>
                <w:webHidden/>
              </w:rPr>
              <w:fldChar w:fldCharType="separate"/>
            </w:r>
            <w:r w:rsidR="00CC4405">
              <w:rPr>
                <w:noProof/>
                <w:webHidden/>
              </w:rPr>
              <w:t>6</w:t>
            </w:r>
            <w:r w:rsidR="00CC4405">
              <w:rPr>
                <w:noProof/>
                <w:webHidden/>
              </w:rPr>
              <w:fldChar w:fldCharType="end"/>
            </w:r>
          </w:hyperlink>
        </w:p>
        <w:p w:rsidR="00CC4405" w:rsidRDefault="0014537E">
          <w:pPr>
            <w:pStyle w:val="TOC1"/>
            <w:tabs>
              <w:tab w:val="right" w:leader="dot" w:pos="8473"/>
            </w:tabs>
            <w:rPr>
              <w:rFonts w:asciiTheme="minorHAnsi" w:eastAsiaTheme="minorEastAsia" w:hAnsiTheme="minorHAnsi" w:cstheme="minorBidi"/>
              <w:noProof/>
              <w:lang w:bidi="ar-SA"/>
            </w:rPr>
          </w:pPr>
          <w:hyperlink w:anchor="_Toc515543853" w:history="1">
            <w:r w:rsidR="00CC4405" w:rsidRPr="004942D2">
              <w:rPr>
                <w:rStyle w:val="Hyperlink"/>
                <w:rFonts w:cs="Arial"/>
                <w:noProof/>
                <w:lang w:val="ro-RO"/>
              </w:rPr>
              <w:t>V.2. Transferul capacității pentru echilibrare</w:t>
            </w:r>
            <w:r w:rsidR="00CC4405">
              <w:rPr>
                <w:noProof/>
                <w:webHidden/>
              </w:rPr>
              <w:tab/>
            </w:r>
            <w:r w:rsidR="00CC4405">
              <w:rPr>
                <w:noProof/>
                <w:webHidden/>
              </w:rPr>
              <w:fldChar w:fldCharType="begin"/>
            </w:r>
            <w:r w:rsidR="00CC4405">
              <w:rPr>
                <w:noProof/>
                <w:webHidden/>
              </w:rPr>
              <w:instrText xml:space="preserve"> PAGEREF _Toc515543853 \h </w:instrText>
            </w:r>
            <w:r w:rsidR="00CC4405">
              <w:rPr>
                <w:noProof/>
                <w:webHidden/>
              </w:rPr>
            </w:r>
            <w:r w:rsidR="00CC4405">
              <w:rPr>
                <w:noProof/>
                <w:webHidden/>
              </w:rPr>
              <w:fldChar w:fldCharType="separate"/>
            </w:r>
            <w:r w:rsidR="00CC4405">
              <w:rPr>
                <w:noProof/>
                <w:webHidden/>
              </w:rPr>
              <w:t>8</w:t>
            </w:r>
            <w:r w:rsidR="00CC4405">
              <w:rPr>
                <w:noProof/>
                <w:webHidden/>
              </w:rPr>
              <w:fldChar w:fldCharType="end"/>
            </w:r>
          </w:hyperlink>
        </w:p>
        <w:p w:rsidR="00CC4405" w:rsidRDefault="0014537E">
          <w:pPr>
            <w:pStyle w:val="TOC1"/>
            <w:tabs>
              <w:tab w:val="right" w:leader="dot" w:pos="8473"/>
            </w:tabs>
            <w:rPr>
              <w:rFonts w:asciiTheme="minorHAnsi" w:eastAsiaTheme="minorEastAsia" w:hAnsiTheme="minorHAnsi" w:cstheme="minorBidi"/>
              <w:noProof/>
              <w:lang w:bidi="ar-SA"/>
            </w:rPr>
          </w:pPr>
          <w:hyperlink w:anchor="_Toc515543854" w:history="1">
            <w:r w:rsidR="00CC4405" w:rsidRPr="004942D2">
              <w:rPr>
                <w:rStyle w:val="Hyperlink"/>
                <w:noProof/>
                <w:lang w:val="ro-RO"/>
              </w:rPr>
              <w:t>V.3. Achiziţia energiei de echilibrare</w:t>
            </w:r>
            <w:r w:rsidR="00CC4405">
              <w:rPr>
                <w:noProof/>
                <w:webHidden/>
              </w:rPr>
              <w:tab/>
            </w:r>
            <w:r w:rsidR="00CC4405">
              <w:rPr>
                <w:noProof/>
                <w:webHidden/>
              </w:rPr>
              <w:fldChar w:fldCharType="begin"/>
            </w:r>
            <w:r w:rsidR="00CC4405">
              <w:rPr>
                <w:noProof/>
                <w:webHidden/>
              </w:rPr>
              <w:instrText xml:space="preserve"> PAGEREF _Toc515543854 \h </w:instrText>
            </w:r>
            <w:r w:rsidR="00CC4405">
              <w:rPr>
                <w:noProof/>
                <w:webHidden/>
              </w:rPr>
            </w:r>
            <w:r w:rsidR="00CC4405">
              <w:rPr>
                <w:noProof/>
                <w:webHidden/>
              </w:rPr>
              <w:fldChar w:fldCharType="separate"/>
            </w:r>
            <w:r w:rsidR="00CC4405">
              <w:rPr>
                <w:noProof/>
                <w:webHidden/>
              </w:rPr>
              <w:t>8</w:t>
            </w:r>
            <w:r w:rsidR="00CC4405">
              <w:rPr>
                <w:noProof/>
                <w:webHidden/>
              </w:rPr>
              <w:fldChar w:fldCharType="end"/>
            </w:r>
          </w:hyperlink>
        </w:p>
        <w:p w:rsidR="00CC4405" w:rsidRDefault="0014537E">
          <w:pPr>
            <w:pStyle w:val="TOC1"/>
            <w:tabs>
              <w:tab w:val="left" w:pos="660"/>
              <w:tab w:val="right" w:leader="dot" w:pos="8473"/>
            </w:tabs>
            <w:rPr>
              <w:rFonts w:asciiTheme="minorHAnsi" w:eastAsiaTheme="minorEastAsia" w:hAnsiTheme="minorHAnsi" w:cstheme="minorBidi"/>
              <w:noProof/>
              <w:lang w:bidi="ar-SA"/>
            </w:rPr>
          </w:pPr>
          <w:hyperlink w:anchor="_Toc515543855" w:history="1">
            <w:r w:rsidR="00CC4405" w:rsidRPr="004942D2">
              <w:rPr>
                <w:rStyle w:val="Hyperlink"/>
                <w:noProof/>
                <w:lang w:val="ro-RO"/>
              </w:rPr>
              <w:t>VI.</w:t>
            </w:r>
            <w:r w:rsidR="00CC4405">
              <w:rPr>
                <w:rFonts w:asciiTheme="minorHAnsi" w:eastAsiaTheme="minorEastAsia" w:hAnsiTheme="minorHAnsi" w:cstheme="minorBidi"/>
                <w:noProof/>
                <w:lang w:bidi="ar-SA"/>
              </w:rPr>
              <w:t xml:space="preserve">   </w:t>
            </w:r>
            <w:r w:rsidR="00CC4405" w:rsidRPr="004942D2">
              <w:rPr>
                <w:rStyle w:val="Hyperlink"/>
                <w:noProof/>
                <w:lang w:val="ro-RO"/>
              </w:rPr>
              <w:t>Calendar de implementare</w:t>
            </w:r>
            <w:r w:rsidR="00CC4405">
              <w:rPr>
                <w:noProof/>
                <w:webHidden/>
              </w:rPr>
              <w:tab/>
            </w:r>
            <w:r w:rsidR="00CC4405">
              <w:rPr>
                <w:noProof/>
                <w:webHidden/>
              </w:rPr>
              <w:fldChar w:fldCharType="begin"/>
            </w:r>
            <w:r w:rsidR="00CC4405">
              <w:rPr>
                <w:noProof/>
                <w:webHidden/>
              </w:rPr>
              <w:instrText xml:space="preserve"> PAGEREF _Toc515543855 \h </w:instrText>
            </w:r>
            <w:r w:rsidR="00CC4405">
              <w:rPr>
                <w:noProof/>
                <w:webHidden/>
              </w:rPr>
            </w:r>
            <w:r w:rsidR="00CC4405">
              <w:rPr>
                <w:noProof/>
                <w:webHidden/>
              </w:rPr>
              <w:fldChar w:fldCharType="separate"/>
            </w:r>
            <w:r w:rsidR="00CC4405">
              <w:rPr>
                <w:noProof/>
                <w:webHidden/>
              </w:rPr>
              <w:t>10</w:t>
            </w:r>
            <w:r w:rsidR="00CC4405">
              <w:rPr>
                <w:noProof/>
                <w:webHidden/>
              </w:rPr>
              <w:fldChar w:fldCharType="end"/>
            </w:r>
          </w:hyperlink>
        </w:p>
        <w:p w:rsidR="005B03AE" w:rsidRDefault="005B03AE" w:rsidP="000338A8">
          <w:pPr>
            <w:jc w:val="both"/>
          </w:pPr>
          <w:r>
            <w:rPr>
              <w:b/>
              <w:bCs/>
              <w:noProof/>
            </w:rPr>
            <w:fldChar w:fldCharType="end"/>
          </w:r>
        </w:p>
      </w:sdtContent>
    </w:sdt>
    <w:p w:rsidR="00281042" w:rsidRDefault="00281042" w:rsidP="00D9620E">
      <w:pPr>
        <w:jc w:val="both"/>
        <w:rPr>
          <w:rFonts w:ascii="Arial" w:hAnsi="Arial" w:cs="Arial"/>
          <w:lang w:val="ro-RO"/>
        </w:rPr>
      </w:pPr>
    </w:p>
    <w:p w:rsidR="00281042" w:rsidRDefault="00281042" w:rsidP="00F34BBD">
      <w:pPr>
        <w:jc w:val="both"/>
        <w:rPr>
          <w:rFonts w:ascii="Arial" w:hAnsi="Arial" w:cs="Arial"/>
          <w:lang w:val="ro-RO"/>
        </w:rPr>
      </w:pPr>
    </w:p>
    <w:p w:rsidR="009050B4" w:rsidRDefault="009050B4" w:rsidP="00F34BBD">
      <w:pPr>
        <w:jc w:val="both"/>
        <w:rPr>
          <w:rFonts w:ascii="Arial" w:hAnsi="Arial" w:cs="Arial"/>
          <w:lang w:val="ro-RO"/>
        </w:rPr>
      </w:pPr>
    </w:p>
    <w:p w:rsidR="009050B4" w:rsidRDefault="009050B4" w:rsidP="00F34BBD">
      <w:pPr>
        <w:jc w:val="both"/>
        <w:rPr>
          <w:rFonts w:ascii="Arial" w:hAnsi="Arial" w:cs="Arial"/>
          <w:lang w:val="ro-RO"/>
        </w:rPr>
      </w:pPr>
    </w:p>
    <w:p w:rsidR="009050B4" w:rsidRDefault="009050B4" w:rsidP="00F34BBD">
      <w:pPr>
        <w:jc w:val="both"/>
        <w:rPr>
          <w:rFonts w:ascii="Arial" w:hAnsi="Arial" w:cs="Arial"/>
          <w:lang w:val="ro-RO"/>
        </w:rPr>
      </w:pPr>
    </w:p>
    <w:p w:rsidR="009050B4" w:rsidRDefault="009050B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5B2EA4" w:rsidRDefault="005B2EA4" w:rsidP="00F34BBD">
      <w:pPr>
        <w:jc w:val="both"/>
        <w:rPr>
          <w:rFonts w:ascii="Arial" w:hAnsi="Arial" w:cs="Arial"/>
          <w:lang w:val="ro-RO"/>
        </w:rPr>
      </w:pPr>
    </w:p>
    <w:p w:rsidR="009050B4" w:rsidRDefault="009050B4" w:rsidP="00F34BBD">
      <w:pPr>
        <w:jc w:val="both"/>
        <w:rPr>
          <w:rFonts w:ascii="Arial" w:hAnsi="Arial" w:cs="Arial"/>
          <w:lang w:val="ro-RO"/>
        </w:rPr>
      </w:pPr>
    </w:p>
    <w:p w:rsidR="00281042" w:rsidRDefault="00281042">
      <w:pPr>
        <w:jc w:val="both"/>
        <w:rPr>
          <w:rFonts w:ascii="Arial" w:hAnsi="Arial" w:cs="Arial"/>
          <w:lang w:val="ro-RO"/>
        </w:rPr>
      </w:pPr>
    </w:p>
    <w:p w:rsidR="00763F19" w:rsidRDefault="00763F19" w:rsidP="00B81370">
      <w:pPr>
        <w:pStyle w:val="Heading1"/>
        <w:jc w:val="both"/>
        <w:rPr>
          <w:lang w:val="ro-RO"/>
        </w:rPr>
      </w:pPr>
      <w:bookmarkStart w:id="0" w:name="_Toc515543846"/>
      <w:r>
        <w:rPr>
          <w:lang w:val="ro-RO"/>
        </w:rPr>
        <w:lastRenderedPageBreak/>
        <w:t>Preambul</w:t>
      </w:r>
      <w:bookmarkEnd w:id="0"/>
      <w:r>
        <w:rPr>
          <w:lang w:val="ro-RO"/>
        </w:rPr>
        <w:t xml:space="preserve"> </w:t>
      </w:r>
    </w:p>
    <w:p w:rsidR="00763F19" w:rsidRPr="009D44DC" w:rsidRDefault="00763F19" w:rsidP="00305795">
      <w:pPr>
        <w:jc w:val="both"/>
        <w:rPr>
          <w:lang w:val="ro-RO"/>
        </w:rPr>
      </w:pPr>
    </w:p>
    <w:p w:rsidR="00534060" w:rsidRDefault="00534060" w:rsidP="00A633F8">
      <w:pPr>
        <w:pStyle w:val="ListParagraph"/>
        <w:numPr>
          <w:ilvl w:val="0"/>
          <w:numId w:val="23"/>
        </w:numPr>
        <w:ind w:left="567" w:hanging="567"/>
        <w:jc w:val="both"/>
        <w:rPr>
          <w:rFonts w:ascii="Arial" w:hAnsi="Arial" w:cs="Arial"/>
          <w:lang w:val="ro-RO"/>
        </w:rPr>
      </w:pPr>
      <w:r w:rsidRPr="00B81370">
        <w:rPr>
          <w:rFonts w:ascii="Arial" w:hAnsi="Arial" w:cs="Arial"/>
          <w:lang w:val="ro-RO"/>
        </w:rPr>
        <w:t xml:space="preserve">Prezentul document reprezintă propunerea </w:t>
      </w:r>
      <w:r w:rsidR="003E4B7D">
        <w:rPr>
          <w:rFonts w:ascii="Arial" w:hAnsi="Arial" w:cs="Arial"/>
          <w:lang w:val="ro-RO"/>
        </w:rPr>
        <w:t>Operatorului de Transport ş</w:t>
      </w:r>
      <w:r w:rsidR="003E4B7D" w:rsidRPr="00B81370">
        <w:rPr>
          <w:rFonts w:ascii="Arial" w:hAnsi="Arial" w:cs="Arial"/>
          <w:lang w:val="ro-RO"/>
        </w:rPr>
        <w:t xml:space="preserve">i de Sistem </w:t>
      </w:r>
      <w:r w:rsidR="003E4B7D">
        <w:rPr>
          <w:rFonts w:ascii="Arial" w:hAnsi="Arial" w:cs="Arial"/>
          <w:lang w:val="ro-RO"/>
        </w:rPr>
        <w:t>(</w:t>
      </w:r>
      <w:r w:rsidRPr="00B81370">
        <w:rPr>
          <w:rFonts w:ascii="Arial" w:hAnsi="Arial" w:cs="Arial"/>
          <w:lang w:val="ro-RO"/>
        </w:rPr>
        <w:t>OTS</w:t>
      </w:r>
      <w:r w:rsidR="003E4B7D">
        <w:rPr>
          <w:rFonts w:ascii="Arial" w:hAnsi="Arial" w:cs="Arial"/>
          <w:lang w:val="ro-RO"/>
        </w:rPr>
        <w:t>)</w:t>
      </w:r>
      <w:r w:rsidRPr="00B81370">
        <w:rPr>
          <w:rFonts w:ascii="Arial" w:hAnsi="Arial" w:cs="Arial"/>
          <w:lang w:val="ro-RO"/>
        </w:rPr>
        <w:t xml:space="preserve"> privind </w:t>
      </w:r>
      <w:r w:rsidR="00001F3F" w:rsidRPr="00B81370">
        <w:rPr>
          <w:rFonts w:ascii="Arial" w:hAnsi="Arial" w:cs="Arial"/>
          <w:lang w:val="ro-RO"/>
        </w:rPr>
        <w:t>Clauzele și condițiile pentru furnizorii de servicii de echilibrare</w:t>
      </w:r>
      <w:r w:rsidRPr="00B81370">
        <w:rPr>
          <w:rFonts w:ascii="Arial" w:hAnsi="Arial" w:cs="Arial"/>
          <w:lang w:val="ro-RO"/>
        </w:rPr>
        <w:t xml:space="preserve"> </w:t>
      </w:r>
      <w:r w:rsidR="00001F3F" w:rsidRPr="00B81370">
        <w:rPr>
          <w:rFonts w:ascii="Arial" w:hAnsi="Arial" w:cs="Arial"/>
          <w:lang w:val="ro-RO"/>
        </w:rPr>
        <w:t xml:space="preserve">în conformitate cu prevederile </w:t>
      </w:r>
      <w:r w:rsidRPr="00B81370">
        <w:rPr>
          <w:rFonts w:ascii="Arial" w:hAnsi="Arial" w:cs="Arial"/>
          <w:lang w:val="ro-RO"/>
        </w:rPr>
        <w:t>art</w:t>
      </w:r>
      <w:r w:rsidR="00001F3F" w:rsidRPr="00B81370">
        <w:rPr>
          <w:rFonts w:ascii="Arial" w:hAnsi="Arial" w:cs="Arial"/>
          <w:lang w:val="ro-RO"/>
        </w:rPr>
        <w:t xml:space="preserve">icolul 18 din </w:t>
      </w:r>
      <w:r w:rsidRPr="00B81370">
        <w:rPr>
          <w:rFonts w:ascii="Arial" w:hAnsi="Arial" w:cs="Arial"/>
          <w:lang w:val="ro-RO"/>
        </w:rPr>
        <w:t xml:space="preserve">Regulamentul </w:t>
      </w:r>
      <w:r w:rsidR="003E4B7D">
        <w:rPr>
          <w:rFonts w:ascii="Arial" w:hAnsi="Arial" w:cs="Arial"/>
          <w:lang w:val="ro-RO"/>
        </w:rPr>
        <w:t xml:space="preserve">(UE) </w:t>
      </w:r>
      <w:r w:rsidR="00001F3F" w:rsidRPr="00B81370">
        <w:rPr>
          <w:rFonts w:ascii="Arial" w:hAnsi="Arial" w:cs="Arial"/>
          <w:lang w:val="ro-RO"/>
        </w:rPr>
        <w:t>2017/2195</w:t>
      </w:r>
      <w:r w:rsidR="00001F3F" w:rsidRPr="00B81370">
        <w:rPr>
          <w:rFonts w:ascii="Arial" w:hAnsi="Arial" w:cs="Arial"/>
        </w:rPr>
        <w:t xml:space="preserve"> </w:t>
      </w:r>
      <w:r w:rsidR="00001F3F" w:rsidRPr="00B81370">
        <w:rPr>
          <w:rFonts w:ascii="Arial" w:hAnsi="Arial" w:cs="Arial"/>
          <w:lang w:val="ro-RO"/>
        </w:rPr>
        <w:t>de stabilire a unei linii directoare privind echilibrarea sistemului de energie electrică</w:t>
      </w:r>
      <w:r w:rsidR="009D44DC">
        <w:rPr>
          <w:rFonts w:ascii="Arial" w:hAnsi="Arial" w:cs="Arial"/>
          <w:lang w:val="ro-RO"/>
        </w:rPr>
        <w:t xml:space="preserve"> (</w:t>
      </w:r>
      <w:r w:rsidR="00604EB1">
        <w:rPr>
          <w:rFonts w:ascii="Arial" w:hAnsi="Arial" w:cs="Arial"/>
          <w:lang w:val="ro-RO"/>
        </w:rPr>
        <w:t>EB</w:t>
      </w:r>
      <w:r w:rsidR="009D44DC">
        <w:rPr>
          <w:rFonts w:ascii="Arial" w:hAnsi="Arial" w:cs="Arial"/>
          <w:lang w:val="ro-RO"/>
        </w:rPr>
        <w:t xml:space="preserve"> GL)</w:t>
      </w:r>
      <w:r w:rsidRPr="00B81370">
        <w:rPr>
          <w:rFonts w:ascii="Arial" w:hAnsi="Arial" w:cs="Arial"/>
          <w:lang w:val="ro-RO"/>
        </w:rPr>
        <w:t>.</w:t>
      </w:r>
    </w:p>
    <w:p w:rsidR="00763F19" w:rsidRDefault="009D44DC" w:rsidP="00A633F8">
      <w:pPr>
        <w:pStyle w:val="ListParagraph"/>
        <w:numPr>
          <w:ilvl w:val="0"/>
          <w:numId w:val="23"/>
        </w:numPr>
        <w:ind w:left="567" w:hanging="567"/>
        <w:jc w:val="both"/>
        <w:rPr>
          <w:rFonts w:ascii="Arial" w:hAnsi="Arial" w:cs="Arial"/>
          <w:lang w:val="ro-RO"/>
        </w:rPr>
      </w:pPr>
      <w:r>
        <w:rPr>
          <w:rFonts w:ascii="Arial" w:hAnsi="Arial" w:cs="Arial"/>
          <w:lang w:val="ro-RO"/>
        </w:rPr>
        <w:t xml:space="preserve">Clauzele şi condiţiile pentru furnizorii de servicii de echilibrare </w:t>
      </w:r>
      <w:r w:rsidR="00763F19" w:rsidRPr="00B81370">
        <w:rPr>
          <w:rFonts w:ascii="Arial" w:hAnsi="Arial" w:cs="Arial"/>
          <w:lang w:val="ro-RO"/>
        </w:rPr>
        <w:t xml:space="preserve">contribuie și nu împiedică în niciun fel atingerea obiectivelor prevăzute la articolul 3 din Regulamentul </w:t>
      </w:r>
      <w:r w:rsidR="008160E6">
        <w:rPr>
          <w:rFonts w:ascii="Arial" w:hAnsi="Arial" w:cs="Arial"/>
          <w:lang w:val="ro-RO"/>
        </w:rPr>
        <w:t>EB</w:t>
      </w:r>
      <w:r>
        <w:rPr>
          <w:rFonts w:ascii="Arial" w:hAnsi="Arial" w:cs="Arial"/>
          <w:lang w:val="ro-RO"/>
        </w:rPr>
        <w:t xml:space="preserve"> GL</w:t>
      </w:r>
      <w:r w:rsidR="00763F19" w:rsidRPr="00B81370">
        <w:rPr>
          <w:rFonts w:ascii="Arial" w:hAnsi="Arial" w:cs="Arial"/>
          <w:lang w:val="ro-RO"/>
        </w:rPr>
        <w:t>.</w:t>
      </w:r>
    </w:p>
    <w:p w:rsidR="007D79C2" w:rsidRPr="007D79C2" w:rsidRDefault="00B33D51" w:rsidP="00A633F8">
      <w:pPr>
        <w:pStyle w:val="ListParagraph"/>
        <w:numPr>
          <w:ilvl w:val="0"/>
          <w:numId w:val="23"/>
        </w:numPr>
        <w:ind w:left="567" w:hanging="567"/>
        <w:jc w:val="both"/>
        <w:rPr>
          <w:rFonts w:ascii="Arial" w:hAnsi="Arial" w:cs="Arial"/>
          <w:lang w:val="ro-RO"/>
        </w:rPr>
      </w:pPr>
      <w:r w:rsidRPr="00B81370">
        <w:rPr>
          <w:rFonts w:ascii="Arial" w:hAnsi="Arial" w:cs="Arial"/>
          <w:lang w:val="ro-RO"/>
        </w:rPr>
        <w:t xml:space="preserve">Normele </w:t>
      </w:r>
      <w:r w:rsidR="003E4B7D">
        <w:rPr>
          <w:rFonts w:ascii="Arial" w:hAnsi="Arial" w:cs="Arial"/>
          <w:lang w:val="ro-RO"/>
        </w:rPr>
        <w:t>ş</w:t>
      </w:r>
      <w:r w:rsidRPr="00B81370">
        <w:rPr>
          <w:rFonts w:ascii="Arial" w:hAnsi="Arial" w:cs="Arial"/>
          <w:lang w:val="ro-RO"/>
        </w:rPr>
        <w:t xml:space="preserve">i procedurile elaborate de OTS </w:t>
      </w:r>
      <w:r w:rsidRPr="007D79C2">
        <w:rPr>
          <w:rFonts w:ascii="Arial" w:hAnsi="Arial" w:cs="Arial"/>
          <w:lang w:val="ro-RO"/>
        </w:rPr>
        <w:t xml:space="preserve">prevăzute în Clauzele și condițiile pentru furnizorii de servicii de echilibrare </w:t>
      </w:r>
      <w:r w:rsidRPr="00B81370">
        <w:rPr>
          <w:rFonts w:ascii="Arial" w:hAnsi="Arial" w:cs="Arial"/>
          <w:lang w:val="ro-RO"/>
        </w:rPr>
        <w:t xml:space="preserve">se supun </w:t>
      </w:r>
      <w:r w:rsidR="007D79C2">
        <w:rPr>
          <w:rFonts w:ascii="Arial" w:hAnsi="Arial" w:cs="Arial"/>
          <w:lang w:val="ro-RO"/>
        </w:rPr>
        <w:t xml:space="preserve">consultării publice şi se transmit spre aprobare la </w:t>
      </w:r>
      <w:r w:rsidRPr="007D79C2">
        <w:rPr>
          <w:rFonts w:ascii="Arial" w:hAnsi="Arial" w:cs="Arial"/>
          <w:lang w:val="ro-RO"/>
        </w:rPr>
        <w:t>ANRE.</w:t>
      </w:r>
      <w:r w:rsidR="007D79C2" w:rsidRPr="007D79C2">
        <w:t xml:space="preserve"> </w:t>
      </w:r>
      <w:r w:rsidR="007D79C2" w:rsidRPr="007D79C2">
        <w:rPr>
          <w:rFonts w:ascii="Arial" w:hAnsi="Arial" w:cs="Arial"/>
          <w:lang w:val="ro-RO"/>
        </w:rPr>
        <w:t xml:space="preserve">Ulterior aprobării de cǎtre </w:t>
      </w:r>
      <w:r w:rsidR="007D79C2">
        <w:rPr>
          <w:rFonts w:ascii="Arial" w:hAnsi="Arial" w:cs="Arial"/>
          <w:lang w:val="ro-RO"/>
        </w:rPr>
        <w:t>ANRE</w:t>
      </w:r>
      <w:r w:rsidR="007D79C2" w:rsidRPr="007D79C2">
        <w:rPr>
          <w:rFonts w:ascii="Arial" w:hAnsi="Arial" w:cs="Arial"/>
          <w:lang w:val="ro-RO"/>
        </w:rPr>
        <w:t xml:space="preserve">, OTS informează despre acestea furnizorii de servicii de echilibrare, într-un mod </w:t>
      </w:r>
      <w:r w:rsidR="007D79C2">
        <w:rPr>
          <w:rFonts w:ascii="Arial" w:hAnsi="Arial" w:cs="Arial"/>
          <w:lang w:val="ro-RO"/>
        </w:rPr>
        <w:t xml:space="preserve">transparent pe pagina de </w:t>
      </w:r>
      <w:r w:rsidR="001A31B1">
        <w:rPr>
          <w:rFonts w:ascii="Arial" w:hAnsi="Arial" w:cs="Arial"/>
          <w:lang w:val="ro-RO"/>
        </w:rPr>
        <w:t xml:space="preserve">internet </w:t>
      </w:r>
      <w:r w:rsidR="007D79C2">
        <w:rPr>
          <w:rFonts w:ascii="Arial" w:hAnsi="Arial" w:cs="Arial"/>
          <w:lang w:val="ro-RO"/>
        </w:rPr>
        <w:t>a OTS</w:t>
      </w:r>
      <w:r w:rsidR="007D79C2" w:rsidRPr="007D79C2">
        <w:rPr>
          <w:rFonts w:ascii="Arial" w:hAnsi="Arial" w:cs="Arial"/>
          <w:lang w:val="ro-RO"/>
        </w:rPr>
        <w:t>.</w:t>
      </w:r>
    </w:p>
    <w:p w:rsidR="00763F19" w:rsidRDefault="00763F19" w:rsidP="00763F19">
      <w:pPr>
        <w:pStyle w:val="Heading1"/>
        <w:numPr>
          <w:ilvl w:val="0"/>
          <w:numId w:val="22"/>
        </w:numPr>
        <w:jc w:val="both"/>
        <w:rPr>
          <w:lang w:val="ro-RO"/>
        </w:rPr>
      </w:pPr>
      <w:bookmarkStart w:id="1" w:name="_Toc515543847"/>
      <w:r w:rsidRPr="00763F19">
        <w:rPr>
          <w:lang w:val="ro-RO"/>
        </w:rPr>
        <w:t xml:space="preserve">Domeniu de aplicare </w:t>
      </w:r>
      <w:r w:rsidR="00A633F8">
        <w:rPr>
          <w:lang w:val="ro-RO"/>
        </w:rPr>
        <w:t>ș</w:t>
      </w:r>
      <w:r w:rsidRPr="00763F19">
        <w:rPr>
          <w:lang w:val="ro-RO"/>
        </w:rPr>
        <w:t>i scop</w:t>
      </w:r>
      <w:bookmarkEnd w:id="1"/>
    </w:p>
    <w:p w:rsidR="001E612A" w:rsidRPr="001E612A" w:rsidRDefault="001E612A" w:rsidP="001E612A">
      <w:pPr>
        <w:rPr>
          <w:lang w:val="ro-RO"/>
        </w:rPr>
      </w:pPr>
    </w:p>
    <w:p w:rsidR="00763F19" w:rsidRDefault="00763F19" w:rsidP="001F676D">
      <w:pPr>
        <w:jc w:val="both"/>
        <w:rPr>
          <w:rFonts w:ascii="Arial" w:hAnsi="Arial" w:cs="Arial"/>
          <w:lang w:val="ro-RO"/>
        </w:rPr>
      </w:pPr>
      <w:r w:rsidRPr="00B81370">
        <w:rPr>
          <w:rFonts w:ascii="Arial" w:hAnsi="Arial" w:cs="Arial"/>
          <w:lang w:val="ro-RO"/>
        </w:rPr>
        <w:t xml:space="preserve">Prezentele clauze şi condiţii sunt aplicabile </w:t>
      </w:r>
      <w:r w:rsidR="003E4B7D">
        <w:rPr>
          <w:rFonts w:ascii="Arial" w:hAnsi="Arial" w:cs="Arial"/>
          <w:lang w:val="ro-RO"/>
        </w:rPr>
        <w:t>OTS</w:t>
      </w:r>
      <w:r w:rsidRPr="00B81370">
        <w:rPr>
          <w:rFonts w:ascii="Arial" w:hAnsi="Arial" w:cs="Arial"/>
          <w:lang w:val="ro-RO"/>
        </w:rPr>
        <w:t xml:space="preserve"> </w:t>
      </w:r>
      <w:r w:rsidR="00A633F8">
        <w:rPr>
          <w:rFonts w:ascii="Arial" w:hAnsi="Arial" w:cs="Arial"/>
          <w:lang w:val="ro-RO"/>
        </w:rPr>
        <w:t>ș</w:t>
      </w:r>
      <w:r w:rsidRPr="00B81370">
        <w:rPr>
          <w:rFonts w:ascii="Arial" w:hAnsi="Arial" w:cs="Arial"/>
          <w:lang w:val="ro-RO"/>
        </w:rPr>
        <w:t>i furnizorilor de servicii de echilibrare în scopul:</w:t>
      </w:r>
    </w:p>
    <w:p w:rsidR="00516FD8" w:rsidRPr="00B81370" w:rsidRDefault="00516FD8" w:rsidP="001F676D">
      <w:pPr>
        <w:jc w:val="both"/>
        <w:rPr>
          <w:rFonts w:ascii="Arial" w:hAnsi="Arial" w:cs="Arial"/>
          <w:lang w:val="ro-RO"/>
        </w:rPr>
      </w:pPr>
    </w:p>
    <w:p w:rsidR="00763F19" w:rsidRPr="001F676D" w:rsidRDefault="00763F19" w:rsidP="00A633F8">
      <w:pPr>
        <w:pStyle w:val="ListParagraph"/>
        <w:numPr>
          <w:ilvl w:val="0"/>
          <w:numId w:val="53"/>
        </w:numPr>
        <w:ind w:left="567" w:hanging="567"/>
        <w:jc w:val="both"/>
        <w:rPr>
          <w:rFonts w:ascii="Arial" w:hAnsi="Arial" w:cs="Arial"/>
          <w:lang w:val="ro-RO"/>
        </w:rPr>
      </w:pPr>
      <w:r w:rsidRPr="001F676D">
        <w:rPr>
          <w:rFonts w:ascii="Arial" w:hAnsi="Arial" w:cs="Arial"/>
          <w:lang w:val="ro-RO"/>
        </w:rPr>
        <w:t xml:space="preserve">asigurării funcţionării </w:t>
      </w:r>
      <w:r w:rsidR="009D44DC" w:rsidRPr="001F676D">
        <w:rPr>
          <w:rFonts w:ascii="Arial" w:hAnsi="Arial" w:cs="Arial"/>
          <w:lang w:val="ro-RO"/>
        </w:rPr>
        <w:t xml:space="preserve">eficente a </w:t>
      </w:r>
      <w:r w:rsidRPr="001F676D">
        <w:rPr>
          <w:rFonts w:ascii="Arial" w:hAnsi="Arial" w:cs="Arial"/>
          <w:lang w:val="ro-RO"/>
        </w:rPr>
        <w:t>pieţei serviciilor pentru echilibrare</w:t>
      </w:r>
      <w:r w:rsidR="00A633F8">
        <w:rPr>
          <w:rFonts w:ascii="Arial" w:hAnsi="Arial" w:cs="Arial"/>
          <w:lang w:val="ro-RO"/>
        </w:rPr>
        <w:t>,</w:t>
      </w:r>
      <w:r w:rsidR="001F676D" w:rsidRPr="001F676D">
        <w:rPr>
          <w:rFonts w:ascii="Arial" w:hAnsi="Arial" w:cs="Arial"/>
          <w:lang w:val="ro-RO"/>
        </w:rPr>
        <w:t xml:space="preserve"> </w:t>
      </w:r>
      <w:r w:rsidR="00B33D51" w:rsidRPr="001F676D">
        <w:rPr>
          <w:rFonts w:ascii="Arial" w:hAnsi="Arial" w:cs="Arial"/>
          <w:lang w:val="ro-RO"/>
        </w:rPr>
        <w:t xml:space="preserve">creşterea </w:t>
      </w:r>
      <w:r w:rsidRPr="001F676D">
        <w:rPr>
          <w:rFonts w:ascii="Arial" w:hAnsi="Arial" w:cs="Arial"/>
          <w:lang w:val="ro-RO"/>
        </w:rPr>
        <w:t>eficienței echilibrării pie</w:t>
      </w:r>
      <w:r w:rsidR="00A633F8">
        <w:rPr>
          <w:rFonts w:ascii="Arial" w:hAnsi="Arial" w:cs="Arial"/>
          <w:lang w:val="ro-RO"/>
        </w:rPr>
        <w:t>ț</w:t>
      </w:r>
      <w:r w:rsidRPr="001F676D">
        <w:rPr>
          <w:rFonts w:ascii="Arial" w:hAnsi="Arial" w:cs="Arial"/>
          <w:lang w:val="ro-RO"/>
        </w:rPr>
        <w:t>ei interne, precum și a piețelor de echilibrare europene;</w:t>
      </w:r>
    </w:p>
    <w:p w:rsidR="00763F19" w:rsidRPr="00B81370" w:rsidRDefault="00763F19" w:rsidP="00A633F8">
      <w:pPr>
        <w:pStyle w:val="ListParagraph"/>
        <w:numPr>
          <w:ilvl w:val="0"/>
          <w:numId w:val="53"/>
        </w:numPr>
        <w:ind w:left="567" w:hanging="567"/>
        <w:jc w:val="both"/>
        <w:rPr>
          <w:rFonts w:ascii="Arial" w:hAnsi="Arial" w:cs="Arial"/>
          <w:lang w:val="ro-RO"/>
        </w:rPr>
      </w:pPr>
      <w:r w:rsidRPr="00B81370">
        <w:rPr>
          <w:rFonts w:ascii="Arial" w:hAnsi="Arial" w:cs="Arial"/>
          <w:lang w:val="ro-RO"/>
        </w:rPr>
        <w:t xml:space="preserve">integrării piețelor de echilibrare și promovării posibilităților de realizare a schimburilor de servicii de echilibrare, contribuind totodată la siguranța în funcționare; </w:t>
      </w:r>
    </w:p>
    <w:p w:rsidR="00687D85" w:rsidRDefault="00763F19" w:rsidP="00687D85">
      <w:pPr>
        <w:pStyle w:val="ListParagraph"/>
        <w:numPr>
          <w:ilvl w:val="0"/>
          <w:numId w:val="53"/>
        </w:numPr>
        <w:ind w:left="567" w:hanging="567"/>
        <w:jc w:val="both"/>
        <w:rPr>
          <w:rFonts w:ascii="Arial" w:hAnsi="Arial" w:cs="Arial"/>
          <w:lang w:val="ro-RO"/>
        </w:rPr>
      </w:pPr>
      <w:r w:rsidRPr="00B81370">
        <w:rPr>
          <w:rFonts w:ascii="Arial" w:hAnsi="Arial" w:cs="Arial"/>
          <w:lang w:val="ro-RO"/>
        </w:rPr>
        <w:t>operării și dezvoltării eficiente, pe termen lung, a sistemului de transport al energiei electrice</w:t>
      </w:r>
      <w:r w:rsidR="00687D85" w:rsidRPr="00B81370">
        <w:rPr>
          <w:rFonts w:ascii="Arial" w:hAnsi="Arial" w:cs="Arial"/>
          <w:lang w:val="ro-RO"/>
        </w:rPr>
        <w:t>;</w:t>
      </w:r>
    </w:p>
    <w:p w:rsidR="00155643" w:rsidRPr="00687D85" w:rsidRDefault="00155643" w:rsidP="00687D85">
      <w:pPr>
        <w:pStyle w:val="ListParagraph"/>
        <w:numPr>
          <w:ilvl w:val="0"/>
          <w:numId w:val="53"/>
        </w:numPr>
        <w:ind w:left="567" w:hanging="567"/>
        <w:jc w:val="both"/>
        <w:rPr>
          <w:rFonts w:ascii="Arial" w:hAnsi="Arial" w:cs="Arial"/>
          <w:lang w:val="ro-RO"/>
        </w:rPr>
      </w:pPr>
      <w:r w:rsidRPr="00687D85">
        <w:rPr>
          <w:rFonts w:ascii="Arial" w:hAnsi="Arial" w:cs="Arial"/>
          <w:lang w:val="ro-RO"/>
        </w:rPr>
        <w:t xml:space="preserve">asigurării faptului că achiziția de servicii de echilibrare este echitabilă, obiectivă, transparentă și bazată pe piață, evită bariere nejustificate în calea intrării pe piață a noilor operatori și promovează lichiditatea pieței de echilibrare, prevenind în același timp distorsiunile nejustificate din cadrul pieței interne a energiei electrice; </w:t>
      </w:r>
    </w:p>
    <w:p w:rsidR="00155643" w:rsidRPr="00155643" w:rsidRDefault="00155643" w:rsidP="00687D85">
      <w:pPr>
        <w:pStyle w:val="ListParagraph"/>
        <w:numPr>
          <w:ilvl w:val="0"/>
          <w:numId w:val="53"/>
        </w:numPr>
        <w:ind w:left="567" w:hanging="567"/>
        <w:jc w:val="both"/>
        <w:rPr>
          <w:rFonts w:ascii="Arial" w:hAnsi="Arial" w:cs="Arial"/>
          <w:lang w:val="ro-RO"/>
        </w:rPr>
      </w:pPr>
      <w:r w:rsidRPr="00155643">
        <w:rPr>
          <w:rFonts w:ascii="Arial" w:hAnsi="Arial" w:cs="Arial"/>
          <w:lang w:val="ro-RO"/>
        </w:rPr>
        <w:t xml:space="preserve">facilitării participării consumului comandabil, inclusiv a instalațiilor de agregare și de stocare a energiei, garantând totodată că acestea concurează cu alte servicii de echilibrare în condiții de concurență echitabile și, dacă este necesar, acționează independent atunci când deservesc un singur loc de consum; </w:t>
      </w:r>
    </w:p>
    <w:p w:rsidR="00896430" w:rsidRPr="00896430" w:rsidRDefault="00896430" w:rsidP="00A633F8">
      <w:pPr>
        <w:pStyle w:val="ListParagraph"/>
        <w:numPr>
          <w:ilvl w:val="0"/>
          <w:numId w:val="53"/>
        </w:numPr>
        <w:ind w:left="567" w:hanging="567"/>
        <w:jc w:val="both"/>
        <w:rPr>
          <w:rFonts w:ascii="Arial" w:hAnsi="Arial" w:cs="Arial"/>
          <w:lang w:val="ro-RO"/>
        </w:rPr>
      </w:pPr>
      <w:r w:rsidRPr="00896430">
        <w:rPr>
          <w:rFonts w:ascii="Arial" w:hAnsi="Arial" w:cs="Arial"/>
          <w:lang w:val="ro-RO"/>
        </w:rPr>
        <w:t>facilitării</w:t>
      </w:r>
      <w:r w:rsidR="006A4521">
        <w:rPr>
          <w:rFonts w:ascii="Arial" w:hAnsi="Arial" w:cs="Arial"/>
          <w:lang w:val="ro-RO"/>
        </w:rPr>
        <w:t xml:space="preserve"> includerii</w:t>
      </w:r>
      <w:r w:rsidR="006A4521" w:rsidRPr="00B81370">
        <w:rPr>
          <w:rFonts w:ascii="Arial" w:hAnsi="Arial" w:cs="Arial"/>
          <w:lang w:val="ro-RO"/>
        </w:rPr>
        <w:t xml:space="preserve"> </w:t>
      </w:r>
      <w:r w:rsidR="006A4521">
        <w:rPr>
          <w:rFonts w:ascii="Arial" w:hAnsi="Arial" w:cs="Arial"/>
          <w:lang w:val="ro-RO"/>
        </w:rPr>
        <w:t>în piaţa de energie</w:t>
      </w:r>
      <w:r w:rsidRPr="00896430">
        <w:rPr>
          <w:rFonts w:ascii="Arial" w:hAnsi="Arial" w:cs="Arial"/>
          <w:lang w:val="ro-RO"/>
        </w:rPr>
        <w:t xml:space="preserve"> </w:t>
      </w:r>
      <w:r w:rsidR="006A4521">
        <w:rPr>
          <w:rFonts w:ascii="Arial" w:hAnsi="Arial" w:cs="Arial"/>
          <w:lang w:val="ro-RO"/>
        </w:rPr>
        <w:t>a</w:t>
      </w:r>
      <w:r w:rsidR="006A4521" w:rsidRPr="00896430">
        <w:rPr>
          <w:rFonts w:ascii="Arial" w:hAnsi="Arial" w:cs="Arial"/>
          <w:lang w:val="ro-RO"/>
        </w:rPr>
        <w:t xml:space="preserve"> </w:t>
      </w:r>
      <w:r w:rsidRPr="00896430">
        <w:rPr>
          <w:rFonts w:ascii="Arial" w:hAnsi="Arial" w:cs="Arial"/>
          <w:lang w:val="ro-RO"/>
        </w:rPr>
        <w:t xml:space="preserve">surselor de energie </w:t>
      </w:r>
      <w:r w:rsidR="006A4521" w:rsidRPr="00896430">
        <w:rPr>
          <w:rFonts w:ascii="Arial" w:hAnsi="Arial" w:cs="Arial"/>
          <w:lang w:val="ro-RO"/>
        </w:rPr>
        <w:t>regenerabil</w:t>
      </w:r>
      <w:r w:rsidR="006A4521">
        <w:rPr>
          <w:rFonts w:ascii="Arial" w:hAnsi="Arial" w:cs="Arial"/>
          <w:lang w:val="ro-RO"/>
        </w:rPr>
        <w:t>ă</w:t>
      </w:r>
      <w:r w:rsidR="006A4521" w:rsidRPr="00896430">
        <w:rPr>
          <w:rFonts w:ascii="Arial" w:hAnsi="Arial" w:cs="Arial"/>
          <w:lang w:val="ro-RO"/>
        </w:rPr>
        <w:t xml:space="preserve"> </w:t>
      </w:r>
      <w:r w:rsidRPr="00896430">
        <w:rPr>
          <w:rFonts w:ascii="Arial" w:hAnsi="Arial" w:cs="Arial"/>
          <w:lang w:val="ro-RO"/>
        </w:rPr>
        <w:t xml:space="preserve">și sprijinirii realizării </w:t>
      </w:r>
      <w:r w:rsidR="006A4521">
        <w:rPr>
          <w:rFonts w:ascii="Arial" w:hAnsi="Arial" w:cs="Arial"/>
          <w:lang w:val="ro-RO"/>
        </w:rPr>
        <w:t>obiectivelor</w:t>
      </w:r>
      <w:r w:rsidR="006A4521" w:rsidRPr="00896430">
        <w:rPr>
          <w:rFonts w:ascii="Arial" w:hAnsi="Arial" w:cs="Arial"/>
          <w:lang w:val="ro-RO"/>
        </w:rPr>
        <w:t xml:space="preserve"> </w:t>
      </w:r>
      <w:r w:rsidRPr="00896430">
        <w:rPr>
          <w:rFonts w:ascii="Arial" w:hAnsi="Arial" w:cs="Arial"/>
          <w:lang w:val="ro-RO"/>
        </w:rPr>
        <w:t>Uniunii Europene privind dezvoltarea producției de energie din surse regenerabile.</w:t>
      </w:r>
    </w:p>
    <w:p w:rsidR="00281042" w:rsidRDefault="000E0008" w:rsidP="000338A8">
      <w:pPr>
        <w:pStyle w:val="Heading1"/>
        <w:numPr>
          <w:ilvl w:val="0"/>
          <w:numId w:val="22"/>
        </w:numPr>
        <w:ind w:left="567" w:hanging="567"/>
        <w:jc w:val="both"/>
        <w:rPr>
          <w:lang w:val="ro-RO"/>
        </w:rPr>
      </w:pPr>
      <w:bookmarkStart w:id="2" w:name="_Toc514942987"/>
      <w:bookmarkStart w:id="3" w:name="_Toc514943915"/>
      <w:bookmarkStart w:id="4" w:name="_Toc515543848"/>
      <w:bookmarkEnd w:id="2"/>
      <w:bookmarkEnd w:id="3"/>
      <w:r>
        <w:rPr>
          <w:lang w:val="ro-RO"/>
        </w:rPr>
        <w:t>D</w:t>
      </w:r>
      <w:r w:rsidR="00281042">
        <w:rPr>
          <w:lang w:val="ro-RO"/>
        </w:rPr>
        <w:t>efiniţii şi abrevieri</w:t>
      </w:r>
      <w:bookmarkEnd w:id="4"/>
    </w:p>
    <w:p w:rsidR="00B53092" w:rsidRDefault="00B53092" w:rsidP="00E47E14">
      <w:pPr>
        <w:rPr>
          <w:lang w:val="ro-RO"/>
        </w:rPr>
      </w:pPr>
    </w:p>
    <w:p w:rsidR="00B53092" w:rsidRPr="00E47E14" w:rsidRDefault="00B53092" w:rsidP="00E47E14">
      <w:pPr>
        <w:rPr>
          <w:rFonts w:ascii="Arial" w:hAnsi="Arial" w:cs="Arial"/>
          <w:lang w:val="ro-RO"/>
        </w:rPr>
      </w:pPr>
      <w:r w:rsidRPr="00E47E14">
        <w:rPr>
          <w:rFonts w:ascii="Arial" w:hAnsi="Arial" w:cs="Arial"/>
          <w:lang w:val="ro-RO"/>
        </w:rPr>
        <w:t>Se definesc următoarele:</w:t>
      </w:r>
    </w:p>
    <w:p w:rsidR="000338A8" w:rsidRDefault="000338A8" w:rsidP="000338A8">
      <w:pPr>
        <w:jc w:val="both"/>
        <w:rPr>
          <w:rFonts w:ascii="Arial" w:hAnsi="Arial" w:cs="Arial"/>
          <w:lang w:val="ro-RO"/>
        </w:rPr>
      </w:pPr>
    </w:p>
    <w:p w:rsidR="00476539" w:rsidRPr="00E47E14" w:rsidRDefault="007B32EE"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„echilibrare” înseamnă toate acțiunile și procesele, din toate intervalele de timp, prin care OTS asigură, într-un mod continuu, menținerea frecvenței sistemului într-un domeniu de stabilitate predefinit, astfel cum este stabilit la articolul 127 din Regulamentul (UE) 2017/1485, și conformitatea cu cantitatea de rezerve necesară în ceea ce privește calitatea cerută, astfel cum se prevede în partea IV titlurile V, VI și VII din Regulamentul (UE) 2017/1485;</w:t>
      </w:r>
    </w:p>
    <w:p w:rsidR="00A5283E" w:rsidRPr="00E47E14" w:rsidRDefault="00A5283E"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„model de autodispecerizare” înseamnă un model de programare și de dispecerizare prin care programele de producere și programele de consum, </w:t>
      </w:r>
      <w:r w:rsidRPr="00E47E14">
        <w:rPr>
          <w:rFonts w:ascii="Arial" w:hAnsi="Arial" w:cs="Arial"/>
          <w:lang w:val="ro-RO"/>
        </w:rPr>
        <w:lastRenderedPageBreak/>
        <w:t>precum și dispecerizarea instalațiilor de producere a energiei electrice și a locurilor de consum sunt determinate de agenții de programare ai instalațiilor respective</w:t>
      </w:r>
      <w:r w:rsidR="00A1330B" w:rsidRPr="00E47E14">
        <w:rPr>
          <w:rFonts w:ascii="Arial" w:hAnsi="Arial" w:cs="Arial"/>
          <w:lang w:val="ro-RO"/>
        </w:rPr>
        <w:t>;</w:t>
      </w:r>
    </w:p>
    <w:p w:rsidR="007B32EE"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„piață de echilibrare” înseamnă ansamblul dispozițiilor instituționale, comerciale și operaționale care stabilesc gestionarea bazată pe </w:t>
      </w:r>
      <w:r w:rsidR="00896430" w:rsidRPr="00E47E14">
        <w:rPr>
          <w:rFonts w:ascii="Arial" w:hAnsi="Arial" w:cs="Arial"/>
          <w:lang w:val="ro-RO"/>
        </w:rPr>
        <w:t xml:space="preserve">reguli </w:t>
      </w:r>
      <w:r w:rsidRPr="00E47E14">
        <w:rPr>
          <w:rFonts w:ascii="Arial" w:hAnsi="Arial" w:cs="Arial"/>
          <w:lang w:val="ro-RO"/>
        </w:rPr>
        <w:t>a echilibrării;</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„servicii de echilibrare” înseamnă energia de echilibrare sau capacitatea pentru echilibrare sau ambele; </w:t>
      </w:r>
    </w:p>
    <w:p w:rsidR="00454587" w:rsidRPr="00E47E14" w:rsidRDefault="00454587"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„unitate de furnizare a rezervelor” înseamnă o singură unitate generatoare și/sau unitate consumatoare sau o agregare a acestora, racordată la un punct de racordare comun, care îndeplinește cerințele pentru furnizarea de RSF, RRF sau RI</w:t>
      </w:r>
      <w:r w:rsidR="00A1330B" w:rsidRPr="00E47E14">
        <w:rPr>
          <w:rFonts w:ascii="Arial" w:hAnsi="Arial" w:cs="Arial"/>
          <w:lang w:val="ro-RO"/>
        </w:rPr>
        <w:t>;</w:t>
      </w:r>
    </w:p>
    <w:p w:rsidR="00454587" w:rsidRPr="00E47E14" w:rsidRDefault="00454587"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„grup de furnizare a rezervelor” înseamnă o agregare de unități generatoare, de unități consumatoare și/sau de unități de furnizare a rezervelor racordate la mai mult de un punct de racordare, care îndeplinesc cerințele pentru furnizarea de RSF, RRF sau RI;</w:t>
      </w:r>
    </w:p>
    <w:p w:rsidR="00A1330B" w:rsidRPr="00E47E14" w:rsidRDefault="00A1330B"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„rezerve pentru stabilizarea frecvenței” </w:t>
      </w:r>
      <w:r w:rsidR="00B53092">
        <w:rPr>
          <w:rFonts w:ascii="Arial" w:hAnsi="Arial" w:cs="Arial"/>
          <w:lang w:val="ro-RO"/>
        </w:rPr>
        <w:t>(</w:t>
      </w:r>
      <w:r w:rsidRPr="00E47E14">
        <w:rPr>
          <w:rFonts w:ascii="Arial" w:hAnsi="Arial" w:cs="Arial"/>
          <w:lang w:val="ro-RO"/>
        </w:rPr>
        <w:t>RSF</w:t>
      </w:r>
      <w:r w:rsidR="00B53092">
        <w:rPr>
          <w:rFonts w:ascii="Arial" w:hAnsi="Arial" w:cs="Arial"/>
          <w:lang w:val="ro-RO"/>
        </w:rPr>
        <w:t>)</w:t>
      </w:r>
      <w:r w:rsidRPr="00E47E14">
        <w:rPr>
          <w:rFonts w:ascii="Arial" w:hAnsi="Arial" w:cs="Arial"/>
          <w:lang w:val="ro-RO"/>
        </w:rPr>
        <w:t xml:space="preserve"> înseamnă rezervele de putere activă disponibile pentru stabilizarea frecvenței sistemului după producerea unui dezechilibru;</w:t>
      </w:r>
    </w:p>
    <w:p w:rsidR="00A1330B" w:rsidRPr="00E47E14" w:rsidRDefault="00A1330B"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„rezerve pentru restabilirea frecvenței” </w:t>
      </w:r>
      <w:r w:rsidR="00B53092">
        <w:rPr>
          <w:rFonts w:ascii="Arial" w:hAnsi="Arial" w:cs="Arial"/>
          <w:lang w:val="ro-RO"/>
        </w:rPr>
        <w:t>(</w:t>
      </w:r>
      <w:r w:rsidRPr="00E47E14">
        <w:rPr>
          <w:rFonts w:ascii="Arial" w:hAnsi="Arial" w:cs="Arial"/>
          <w:lang w:val="ro-RO"/>
        </w:rPr>
        <w:t>RRF</w:t>
      </w:r>
      <w:r w:rsidR="00B53092">
        <w:rPr>
          <w:rFonts w:ascii="Arial" w:hAnsi="Arial" w:cs="Arial"/>
          <w:lang w:val="ro-RO"/>
        </w:rPr>
        <w:t>)</w:t>
      </w:r>
      <w:r w:rsidRPr="00E47E14">
        <w:rPr>
          <w:rFonts w:ascii="Arial" w:hAnsi="Arial" w:cs="Arial"/>
          <w:lang w:val="ro-RO"/>
        </w:rPr>
        <w:t xml:space="preserve"> înseamnă rezervele de putere activă disponibile pentru a readuce frecvența la valoarea ei nominală și, în cazul unei zone sincrone formate din mai mult de o zonă RFP, pentru a restabili echilibrul de puteri la valoarea programată; </w:t>
      </w:r>
    </w:p>
    <w:p w:rsidR="00A1330B" w:rsidRPr="00E47E14" w:rsidRDefault="00A1330B"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„rezerve de înlocuire” </w:t>
      </w:r>
      <w:r w:rsidR="00B53092">
        <w:rPr>
          <w:rFonts w:ascii="Arial" w:hAnsi="Arial" w:cs="Arial"/>
          <w:lang w:val="ro-RO"/>
        </w:rPr>
        <w:t>(</w:t>
      </w:r>
      <w:r w:rsidRPr="00E47E14">
        <w:rPr>
          <w:rFonts w:ascii="Arial" w:hAnsi="Arial" w:cs="Arial"/>
          <w:lang w:val="ro-RO"/>
        </w:rPr>
        <w:t>RI</w:t>
      </w:r>
      <w:r w:rsidR="00B53092">
        <w:rPr>
          <w:rFonts w:ascii="Arial" w:hAnsi="Arial" w:cs="Arial"/>
          <w:lang w:val="ro-RO"/>
        </w:rPr>
        <w:t>)</w:t>
      </w:r>
      <w:r w:rsidRPr="00E47E14">
        <w:rPr>
          <w:rFonts w:ascii="Arial" w:hAnsi="Arial" w:cs="Arial"/>
          <w:lang w:val="ro-RO"/>
        </w:rPr>
        <w:t xml:space="preserve"> înseamnă rezervele de putere activă disponibile pentru restabilirea sau susținerea nivelului necesar al RRF pentru a se pregăti preluarea dezechilibrelor următoare ale sistemului, inclusiv rezerva în exploatare;</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„furnizor de servicii de echilibrare” </w:t>
      </w:r>
      <w:r w:rsidR="00A56AD5" w:rsidRPr="00E47E14">
        <w:rPr>
          <w:rFonts w:ascii="Arial" w:hAnsi="Arial" w:cs="Arial"/>
          <w:lang w:val="ro-RO"/>
        </w:rPr>
        <w:t xml:space="preserve">(FSE) </w:t>
      </w:r>
      <w:r w:rsidRPr="00E47E14">
        <w:rPr>
          <w:rFonts w:ascii="Arial" w:hAnsi="Arial" w:cs="Arial"/>
          <w:lang w:val="ro-RO"/>
        </w:rPr>
        <w:t xml:space="preserve">înseamnă un participant la piață cu unități de furnizare a rezervelor sau cu grupuri de furnizare a rezervelor, capabil să furnizeze servicii de echilibrare </w:t>
      </w:r>
      <w:r w:rsidR="00B53092">
        <w:rPr>
          <w:rFonts w:ascii="Arial" w:hAnsi="Arial" w:cs="Arial"/>
          <w:lang w:val="ro-RO"/>
        </w:rPr>
        <w:t>OTS</w:t>
      </w:r>
      <w:r w:rsidR="00A56AD5" w:rsidRPr="00E47E14">
        <w:rPr>
          <w:rFonts w:ascii="Arial" w:hAnsi="Arial" w:cs="Arial"/>
          <w:lang w:val="ro-RO"/>
        </w:rPr>
        <w:t>;</w:t>
      </w:r>
    </w:p>
    <w:p w:rsidR="008175D4" w:rsidRPr="00E47E14" w:rsidRDefault="008175D4"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 xml:space="preserve">„parte responsabilă cu echilibrarea” înseamnă un participant la piață sau reprezentantul desemnat al acestuia, care va fi responsabil cu dezechilibrele sale; </w:t>
      </w:r>
    </w:p>
    <w:p w:rsidR="007B32EE"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„energie de echilibrare” înseamnă energia care este utilizată de</w:t>
      </w:r>
      <w:r w:rsidR="00B53092">
        <w:rPr>
          <w:rFonts w:ascii="Arial" w:hAnsi="Arial" w:cs="Arial"/>
          <w:lang w:val="ro-RO"/>
        </w:rPr>
        <w:t xml:space="preserve"> către</w:t>
      </w:r>
      <w:r w:rsidRPr="00E47E14">
        <w:rPr>
          <w:rFonts w:ascii="Arial" w:hAnsi="Arial" w:cs="Arial"/>
          <w:lang w:val="ro-RO"/>
        </w:rPr>
        <w:t xml:space="preserve"> OTS pentru a realiza echilibrarea și care este furnizată de un furnizor de servicii de echilibrare;</w:t>
      </w:r>
    </w:p>
    <w:p w:rsidR="007B32EE" w:rsidRPr="00E47E14" w:rsidRDefault="007B32EE"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„capacitate pentru echilibrare” înseamnă un volum de capacitate în rezervă pe care un furnizor de servicii de echilibrare a convenit să îl păstreze și în privința căruia furnizorul de servicii de echilibrare a convenit să prezinte OTS, pe durata contractului, oferte pentru o cantitate corespunzătoare de energie de echilibrare;</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„transfer de capacitate pentru echilibrare” înseamnă un transfer de capacitate pentru echilibrare de la furnizorul de servicii de echilibrare contractat inițial către un alt furniz</w:t>
      </w:r>
      <w:r w:rsidR="003352BC" w:rsidRPr="00E47E14">
        <w:rPr>
          <w:rFonts w:ascii="Arial" w:hAnsi="Arial" w:cs="Arial"/>
          <w:lang w:val="ro-RO"/>
        </w:rPr>
        <w:t>or de servicii de echilibrare;</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„produs standard” înseamnă un produs de echilibrare armonizat, definit de</w:t>
      </w:r>
      <w:r w:rsidR="00B53092">
        <w:rPr>
          <w:rFonts w:ascii="Arial" w:hAnsi="Arial" w:cs="Arial"/>
          <w:lang w:val="ro-RO"/>
        </w:rPr>
        <w:t xml:space="preserve"> catre</w:t>
      </w:r>
      <w:r w:rsidRPr="00E47E14">
        <w:rPr>
          <w:rFonts w:ascii="Arial" w:hAnsi="Arial" w:cs="Arial"/>
          <w:lang w:val="ro-RO"/>
        </w:rPr>
        <w:t xml:space="preserve"> toți OTS pentru schimb</w:t>
      </w:r>
      <w:r w:rsidR="003352BC" w:rsidRPr="00E47E14">
        <w:rPr>
          <w:rFonts w:ascii="Arial" w:hAnsi="Arial" w:cs="Arial"/>
          <w:lang w:val="ro-RO"/>
        </w:rPr>
        <w:t>ul de servicii de echilibrare;</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„produs specific” înseamnă un produs diferit de un produs standard;</w:t>
      </w:r>
    </w:p>
    <w:p w:rsidR="00476539" w:rsidRPr="00E47E14" w:rsidRDefault="00476539"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„oră de închidere a porții pentru energia de echilibrare” înseamnă momentul în care nu mai este permisă transmiterea sau actualizarea unei oferte de energie de echilibrare pentru un produs standard dintr-o li</w:t>
      </w:r>
      <w:r w:rsidR="00A10880" w:rsidRPr="00E47E14">
        <w:rPr>
          <w:rFonts w:ascii="Arial" w:hAnsi="Arial" w:cs="Arial"/>
          <w:lang w:val="ro-RO"/>
        </w:rPr>
        <w:t xml:space="preserve">stă cu ordine de merit comune; </w:t>
      </w:r>
    </w:p>
    <w:p w:rsidR="00A10880" w:rsidRPr="00E47E14" w:rsidRDefault="00A56AD5" w:rsidP="00E47E14">
      <w:pPr>
        <w:pStyle w:val="ListParagraph"/>
        <w:numPr>
          <w:ilvl w:val="0"/>
          <w:numId w:val="55"/>
        </w:numPr>
        <w:ind w:left="567" w:hanging="567"/>
        <w:jc w:val="both"/>
        <w:rPr>
          <w:rFonts w:ascii="Arial" w:hAnsi="Arial" w:cs="Arial"/>
          <w:lang w:val="ro-RO"/>
        </w:rPr>
      </w:pPr>
      <w:r w:rsidRPr="00E47E14">
        <w:rPr>
          <w:rFonts w:ascii="Arial" w:hAnsi="Arial" w:cs="Arial"/>
          <w:lang w:val="ro-RO"/>
        </w:rPr>
        <w:t>„</w:t>
      </w:r>
      <w:r w:rsidR="00A10880" w:rsidRPr="00E47E14">
        <w:rPr>
          <w:rFonts w:ascii="Arial" w:hAnsi="Arial" w:cs="Arial"/>
          <w:lang w:val="ro-RO"/>
        </w:rPr>
        <w:t>listă cu ordine de merit comune” înseamnă o listă a ofertelor de energie de echilibrare, sortate în ordinea prețurilor lor de ofertă, utilizată pentru activarea respectivelor oferte</w:t>
      </w:r>
      <w:r w:rsidR="00A1330B" w:rsidRPr="00E47E14">
        <w:rPr>
          <w:rFonts w:ascii="Arial" w:hAnsi="Arial" w:cs="Arial"/>
          <w:lang w:val="ro-RO"/>
        </w:rPr>
        <w:t>.</w:t>
      </w:r>
    </w:p>
    <w:p w:rsidR="00D23F36" w:rsidRDefault="00F96244" w:rsidP="00B40513">
      <w:pPr>
        <w:pStyle w:val="Heading1"/>
        <w:numPr>
          <w:ilvl w:val="0"/>
          <w:numId w:val="22"/>
        </w:numPr>
        <w:ind w:left="567" w:hanging="567"/>
        <w:jc w:val="both"/>
        <w:rPr>
          <w:lang w:val="ro-RO"/>
        </w:rPr>
      </w:pPr>
      <w:bookmarkStart w:id="5" w:name="_Toc515543849"/>
      <w:r w:rsidRPr="00F96244">
        <w:rPr>
          <w:lang w:val="ro-RO"/>
        </w:rPr>
        <w:t>Dispoziții generale</w:t>
      </w:r>
      <w:bookmarkEnd w:id="5"/>
    </w:p>
    <w:p w:rsidR="00025AA0" w:rsidRPr="00025AA0" w:rsidRDefault="00025AA0" w:rsidP="00B40513">
      <w:pPr>
        <w:jc w:val="both"/>
        <w:rPr>
          <w:lang w:val="ro-RO"/>
        </w:rPr>
      </w:pPr>
    </w:p>
    <w:p w:rsidR="00025AA0" w:rsidRPr="00B40513" w:rsidRDefault="00025AA0" w:rsidP="00E47E14">
      <w:pPr>
        <w:pStyle w:val="ListParagraph"/>
        <w:numPr>
          <w:ilvl w:val="0"/>
          <w:numId w:val="56"/>
        </w:numPr>
        <w:ind w:left="567" w:hanging="567"/>
        <w:jc w:val="both"/>
        <w:rPr>
          <w:rFonts w:ascii="Arial" w:hAnsi="Arial" w:cs="Arial"/>
          <w:lang w:val="ro-RO"/>
        </w:rPr>
      </w:pPr>
      <w:r w:rsidRPr="00B40513">
        <w:rPr>
          <w:rFonts w:ascii="Arial" w:hAnsi="Arial" w:cs="Arial"/>
          <w:lang w:val="ro-RO"/>
        </w:rPr>
        <w:lastRenderedPageBreak/>
        <w:t>OTS aplică modelul de autodispecerizare pentru a stabili programele de producere și de consum.</w:t>
      </w:r>
    </w:p>
    <w:p w:rsidR="006876D5" w:rsidRDefault="00F96244" w:rsidP="00E47E14">
      <w:pPr>
        <w:pStyle w:val="ListParagraph"/>
        <w:numPr>
          <w:ilvl w:val="0"/>
          <w:numId w:val="56"/>
        </w:numPr>
        <w:ind w:left="567" w:hanging="567"/>
        <w:jc w:val="both"/>
        <w:rPr>
          <w:rFonts w:ascii="Arial" w:hAnsi="Arial" w:cs="Arial"/>
          <w:lang w:val="ro-RO"/>
        </w:rPr>
      </w:pPr>
      <w:r w:rsidRPr="00DC5E80">
        <w:rPr>
          <w:rFonts w:ascii="Arial" w:hAnsi="Arial" w:cs="Arial"/>
          <w:lang w:val="ro-RO"/>
        </w:rPr>
        <w:t xml:space="preserve">Participarea la piața de echilibrare este </w:t>
      </w:r>
      <w:r w:rsidR="00A273E2">
        <w:rPr>
          <w:rFonts w:ascii="Arial" w:hAnsi="Arial" w:cs="Arial"/>
          <w:lang w:val="ro-RO"/>
        </w:rPr>
        <w:t>permisă</w:t>
      </w:r>
      <w:r w:rsidRPr="00DC5E80">
        <w:rPr>
          <w:rFonts w:ascii="Arial" w:hAnsi="Arial" w:cs="Arial"/>
          <w:lang w:val="ro-RO"/>
        </w:rPr>
        <w:t xml:space="preserve"> </w:t>
      </w:r>
      <w:r w:rsidR="00DC5E80">
        <w:rPr>
          <w:rFonts w:ascii="Arial" w:hAnsi="Arial" w:cs="Arial"/>
          <w:lang w:val="ro-RO"/>
        </w:rPr>
        <w:t xml:space="preserve">tuturor </w:t>
      </w:r>
      <w:r w:rsidRPr="00DC5E80">
        <w:rPr>
          <w:rFonts w:ascii="Arial" w:hAnsi="Arial" w:cs="Arial"/>
          <w:lang w:val="ro-RO"/>
        </w:rPr>
        <w:t>furnizor</w:t>
      </w:r>
      <w:r w:rsidR="00DC5E80">
        <w:rPr>
          <w:rFonts w:ascii="Arial" w:hAnsi="Arial" w:cs="Arial"/>
          <w:lang w:val="ro-RO"/>
        </w:rPr>
        <w:t>ilor</w:t>
      </w:r>
      <w:r w:rsidRPr="00DC5E80">
        <w:rPr>
          <w:rFonts w:ascii="Arial" w:hAnsi="Arial" w:cs="Arial"/>
          <w:lang w:val="ro-RO"/>
        </w:rPr>
        <w:t xml:space="preserve"> de servicii de echilibrare </w:t>
      </w:r>
      <w:r w:rsidR="00DC5E80">
        <w:rPr>
          <w:rFonts w:ascii="Arial" w:hAnsi="Arial" w:cs="Arial"/>
          <w:lang w:val="ro-RO"/>
        </w:rPr>
        <w:t>calificați.</w:t>
      </w:r>
      <w:r w:rsidR="00A273E2">
        <w:rPr>
          <w:rFonts w:ascii="Arial" w:hAnsi="Arial" w:cs="Arial"/>
          <w:lang w:val="ro-RO"/>
        </w:rPr>
        <w:t xml:space="preserve"> </w:t>
      </w:r>
    </w:p>
    <w:p w:rsidR="00F96244" w:rsidRDefault="001B7B50" w:rsidP="00E47E14">
      <w:pPr>
        <w:pStyle w:val="ListParagraph"/>
        <w:numPr>
          <w:ilvl w:val="0"/>
          <w:numId w:val="56"/>
        </w:numPr>
        <w:ind w:left="567" w:hanging="567"/>
        <w:jc w:val="both"/>
        <w:rPr>
          <w:rFonts w:ascii="Arial" w:hAnsi="Arial" w:cs="Arial"/>
          <w:lang w:val="ro-RO"/>
        </w:rPr>
      </w:pPr>
      <w:r>
        <w:rPr>
          <w:rFonts w:ascii="Arial" w:hAnsi="Arial" w:cs="Arial"/>
          <w:lang w:val="ro-RO"/>
        </w:rPr>
        <w:t xml:space="preserve">OTS acorda </w:t>
      </w:r>
      <w:r w:rsidR="00A273E2">
        <w:rPr>
          <w:rFonts w:ascii="Arial" w:hAnsi="Arial" w:cs="Arial"/>
          <w:lang w:val="ro-RO"/>
        </w:rPr>
        <w:t>furnizori</w:t>
      </w:r>
      <w:r>
        <w:rPr>
          <w:rFonts w:ascii="Arial" w:hAnsi="Arial" w:cs="Arial"/>
          <w:lang w:val="ro-RO"/>
        </w:rPr>
        <w:t>lor</w:t>
      </w:r>
      <w:r w:rsidR="00A273E2">
        <w:rPr>
          <w:rFonts w:ascii="Arial" w:hAnsi="Arial" w:cs="Arial"/>
          <w:lang w:val="ro-RO"/>
        </w:rPr>
        <w:t xml:space="preserve"> de servicii de echilibrare calificați </w:t>
      </w:r>
      <w:r>
        <w:rPr>
          <w:rFonts w:ascii="Arial" w:hAnsi="Arial" w:cs="Arial"/>
          <w:lang w:val="ro-RO"/>
        </w:rPr>
        <w:t xml:space="preserve">dreptul </w:t>
      </w:r>
      <w:r w:rsidR="00A273E2">
        <w:rPr>
          <w:rFonts w:ascii="Arial" w:hAnsi="Arial" w:cs="Arial"/>
          <w:lang w:val="ro-RO"/>
        </w:rPr>
        <w:t xml:space="preserve">de a transmite </w:t>
      </w:r>
      <w:r w:rsidR="00A273E2" w:rsidRPr="00A5283E">
        <w:rPr>
          <w:rFonts w:ascii="Arial" w:hAnsi="Arial" w:cs="Arial"/>
          <w:lang w:val="ro-RO"/>
        </w:rPr>
        <w:t xml:space="preserve">oferte de capacitate pentru echilibrare </w:t>
      </w:r>
      <w:r w:rsidR="00A273E2">
        <w:rPr>
          <w:rFonts w:ascii="Arial" w:hAnsi="Arial" w:cs="Arial"/>
          <w:lang w:val="ro-RO"/>
        </w:rPr>
        <w:t>și</w:t>
      </w:r>
      <w:r w:rsidR="006876D5">
        <w:rPr>
          <w:rFonts w:ascii="Arial" w:hAnsi="Arial" w:cs="Arial"/>
          <w:lang w:val="ro-RO"/>
        </w:rPr>
        <w:t>/sau</w:t>
      </w:r>
      <w:r w:rsidR="00A273E2">
        <w:rPr>
          <w:rFonts w:ascii="Arial" w:hAnsi="Arial" w:cs="Arial"/>
          <w:lang w:val="ro-RO"/>
        </w:rPr>
        <w:t xml:space="preserve"> oferte de energie de echilibrare</w:t>
      </w:r>
      <w:r>
        <w:rPr>
          <w:rFonts w:ascii="Arial" w:hAnsi="Arial" w:cs="Arial"/>
          <w:lang w:val="ro-RO"/>
        </w:rPr>
        <w:t xml:space="preserve"> numai dupa semnarea contractelor cadru pentru furnizarea serviciilor de echilibrare.</w:t>
      </w:r>
    </w:p>
    <w:p w:rsidR="00A734AC" w:rsidRPr="00A734AC" w:rsidRDefault="00A734AC" w:rsidP="00E47E14">
      <w:pPr>
        <w:pStyle w:val="ListParagraph"/>
        <w:numPr>
          <w:ilvl w:val="0"/>
          <w:numId w:val="56"/>
        </w:numPr>
        <w:ind w:left="567" w:hanging="567"/>
        <w:jc w:val="both"/>
        <w:rPr>
          <w:lang w:val="ro-RO"/>
        </w:rPr>
      </w:pPr>
      <w:r w:rsidRPr="001E3B91">
        <w:rPr>
          <w:rFonts w:ascii="Arial" w:hAnsi="Arial" w:cs="Arial"/>
          <w:lang w:val="ro-RO"/>
        </w:rPr>
        <w:t xml:space="preserve">OTS monitorizează îndeplinirea de către </w:t>
      </w:r>
      <w:r w:rsidR="008144D4">
        <w:rPr>
          <w:rFonts w:ascii="Arial" w:hAnsi="Arial" w:cs="Arial"/>
          <w:lang w:val="ro-RO"/>
        </w:rPr>
        <w:t>participanți</w:t>
      </w:r>
      <w:r w:rsidR="005838B7">
        <w:rPr>
          <w:rFonts w:ascii="Arial" w:hAnsi="Arial" w:cs="Arial"/>
          <w:lang w:val="ro-RO"/>
        </w:rPr>
        <w:t>i</w:t>
      </w:r>
      <w:r w:rsidR="008144D4">
        <w:rPr>
          <w:rFonts w:ascii="Arial" w:hAnsi="Arial" w:cs="Arial"/>
          <w:lang w:val="ro-RO"/>
        </w:rPr>
        <w:t xml:space="preserve"> la piata </w:t>
      </w:r>
      <w:r w:rsidRPr="001E3B91">
        <w:rPr>
          <w:rFonts w:ascii="Arial" w:hAnsi="Arial" w:cs="Arial"/>
          <w:lang w:val="ro-RO"/>
        </w:rPr>
        <w:t xml:space="preserve">a cerințelor stabilite în </w:t>
      </w:r>
      <w:r w:rsidR="00B33D51">
        <w:rPr>
          <w:rFonts w:ascii="Arial" w:hAnsi="Arial" w:cs="Arial"/>
          <w:lang w:val="ro-RO"/>
        </w:rPr>
        <w:t xml:space="preserve">prezentele </w:t>
      </w:r>
      <w:r w:rsidRPr="001E3B91">
        <w:rPr>
          <w:rFonts w:ascii="Arial" w:hAnsi="Arial" w:cs="Arial"/>
          <w:lang w:val="ro-RO"/>
        </w:rPr>
        <w:t>clauze și condiții în materie de echilibrare, în cadrul zonei sale de programare</w:t>
      </w:r>
      <w:r>
        <w:rPr>
          <w:rFonts w:ascii="Arial" w:hAnsi="Arial" w:cs="Arial"/>
          <w:lang w:val="ro-RO"/>
        </w:rPr>
        <w:t>.</w:t>
      </w:r>
    </w:p>
    <w:p w:rsidR="006876D5" w:rsidRDefault="006876D5" w:rsidP="00B40513">
      <w:pPr>
        <w:pStyle w:val="Heading1"/>
        <w:numPr>
          <w:ilvl w:val="0"/>
          <w:numId w:val="22"/>
        </w:numPr>
        <w:ind w:left="567" w:hanging="567"/>
        <w:jc w:val="both"/>
      </w:pPr>
      <w:bookmarkStart w:id="6" w:name="_Toc515543850"/>
      <w:proofErr w:type="spellStart"/>
      <w:r w:rsidRPr="005B03AE">
        <w:t>Calificarea</w:t>
      </w:r>
      <w:proofErr w:type="spellEnd"/>
      <w:r w:rsidRPr="005B03AE">
        <w:t xml:space="preserve"> </w:t>
      </w:r>
      <w:proofErr w:type="spellStart"/>
      <w:r w:rsidRPr="005B03AE">
        <w:t>furnizorilor</w:t>
      </w:r>
      <w:proofErr w:type="spellEnd"/>
      <w:r w:rsidRPr="005B03AE">
        <w:t xml:space="preserve"> de </w:t>
      </w:r>
      <w:proofErr w:type="spellStart"/>
      <w:r w:rsidRPr="005B03AE">
        <w:t>servicii</w:t>
      </w:r>
      <w:proofErr w:type="spellEnd"/>
      <w:r w:rsidRPr="005B03AE">
        <w:t xml:space="preserve"> de </w:t>
      </w:r>
      <w:proofErr w:type="spellStart"/>
      <w:r w:rsidRPr="005B03AE">
        <w:t>echilibrare</w:t>
      </w:r>
      <w:bookmarkEnd w:id="6"/>
      <w:proofErr w:type="spellEnd"/>
    </w:p>
    <w:p w:rsidR="00DC4B33" w:rsidRPr="00DC4B33" w:rsidRDefault="00DC4B33" w:rsidP="00B40513"/>
    <w:p w:rsidR="00E0755F" w:rsidRPr="00DC4B33" w:rsidRDefault="00E0755F" w:rsidP="00B40513">
      <w:pPr>
        <w:pStyle w:val="ListParagraph"/>
        <w:numPr>
          <w:ilvl w:val="0"/>
          <w:numId w:val="24"/>
        </w:numPr>
        <w:ind w:left="567" w:hanging="567"/>
        <w:jc w:val="both"/>
        <w:rPr>
          <w:rFonts w:ascii="Arial" w:hAnsi="Arial" w:cs="Arial"/>
        </w:rPr>
      </w:pPr>
      <w:proofErr w:type="spellStart"/>
      <w:r w:rsidRPr="00DC4B33">
        <w:rPr>
          <w:rFonts w:ascii="Arial" w:hAnsi="Arial" w:cs="Arial"/>
        </w:rPr>
        <w:t>Proprietarii</w:t>
      </w:r>
      <w:proofErr w:type="spellEnd"/>
      <w:r w:rsidRPr="00DC4B33">
        <w:rPr>
          <w:rFonts w:ascii="Arial" w:hAnsi="Arial" w:cs="Arial"/>
        </w:rPr>
        <w:t xml:space="preserve"> </w:t>
      </w:r>
      <w:proofErr w:type="spellStart"/>
      <w:r w:rsidRPr="00DC4B33">
        <w:rPr>
          <w:rFonts w:ascii="Arial" w:hAnsi="Arial" w:cs="Arial"/>
        </w:rPr>
        <w:t>locurilor</w:t>
      </w:r>
      <w:proofErr w:type="spellEnd"/>
      <w:r w:rsidRPr="00DC4B33">
        <w:rPr>
          <w:rFonts w:ascii="Arial" w:hAnsi="Arial" w:cs="Arial"/>
        </w:rPr>
        <w:t xml:space="preserve"> de </w:t>
      </w:r>
      <w:proofErr w:type="spellStart"/>
      <w:r w:rsidRPr="00DC4B33">
        <w:rPr>
          <w:rFonts w:ascii="Arial" w:hAnsi="Arial" w:cs="Arial"/>
        </w:rPr>
        <w:t>consum</w:t>
      </w:r>
      <w:proofErr w:type="spellEnd"/>
      <w:r w:rsidRPr="00DC4B33">
        <w:rPr>
          <w:rFonts w:ascii="Arial" w:hAnsi="Arial" w:cs="Arial"/>
        </w:rPr>
        <w:t xml:space="preserve">, </w:t>
      </w:r>
      <w:proofErr w:type="spellStart"/>
      <w:r w:rsidRPr="00DC4B33">
        <w:rPr>
          <w:rFonts w:ascii="Arial" w:hAnsi="Arial" w:cs="Arial"/>
        </w:rPr>
        <w:t>părți</w:t>
      </w:r>
      <w:proofErr w:type="spellEnd"/>
      <w:r w:rsidRPr="00DC4B33">
        <w:rPr>
          <w:rFonts w:ascii="Arial" w:hAnsi="Arial" w:cs="Arial"/>
        </w:rPr>
        <w:t xml:space="preserve"> </w:t>
      </w:r>
      <w:proofErr w:type="spellStart"/>
      <w:r w:rsidRPr="00DC4B33">
        <w:rPr>
          <w:rFonts w:ascii="Arial" w:hAnsi="Arial" w:cs="Arial"/>
        </w:rPr>
        <w:t>terțe</w:t>
      </w:r>
      <w:proofErr w:type="spellEnd"/>
      <w:r w:rsidRPr="00DC4B33">
        <w:rPr>
          <w:rFonts w:ascii="Arial" w:hAnsi="Arial" w:cs="Arial"/>
        </w:rPr>
        <w:t xml:space="preserve">, </w:t>
      </w:r>
      <w:proofErr w:type="spellStart"/>
      <w:r w:rsidRPr="00DC4B33">
        <w:rPr>
          <w:rFonts w:ascii="Arial" w:hAnsi="Arial" w:cs="Arial"/>
        </w:rPr>
        <w:t>proprietarii</w:t>
      </w:r>
      <w:proofErr w:type="spellEnd"/>
      <w:r w:rsidRPr="00DC4B33">
        <w:rPr>
          <w:rFonts w:ascii="Arial" w:hAnsi="Arial" w:cs="Arial"/>
        </w:rPr>
        <w:t xml:space="preserve"> </w:t>
      </w:r>
      <w:proofErr w:type="spellStart"/>
      <w:r w:rsidRPr="00DC4B33">
        <w:rPr>
          <w:rFonts w:ascii="Arial" w:hAnsi="Arial" w:cs="Arial"/>
        </w:rPr>
        <w:t>instalațiilor</w:t>
      </w:r>
      <w:proofErr w:type="spellEnd"/>
      <w:r w:rsidRPr="00DC4B33">
        <w:rPr>
          <w:rFonts w:ascii="Arial" w:hAnsi="Arial" w:cs="Arial"/>
        </w:rPr>
        <w:t xml:space="preserve"> de </w:t>
      </w:r>
      <w:proofErr w:type="spellStart"/>
      <w:r w:rsidRPr="00DC4B33">
        <w:rPr>
          <w:rFonts w:ascii="Arial" w:hAnsi="Arial" w:cs="Arial"/>
        </w:rPr>
        <w:t>producere</w:t>
      </w:r>
      <w:proofErr w:type="spellEnd"/>
      <w:r w:rsidRPr="00DC4B33">
        <w:rPr>
          <w:rFonts w:ascii="Arial" w:hAnsi="Arial" w:cs="Arial"/>
        </w:rPr>
        <w:t xml:space="preserve"> </w:t>
      </w:r>
      <w:proofErr w:type="gramStart"/>
      <w:r w:rsidRPr="00DC4B33">
        <w:rPr>
          <w:rFonts w:ascii="Arial" w:hAnsi="Arial" w:cs="Arial"/>
        </w:rPr>
        <w:t>a</w:t>
      </w:r>
      <w:proofErr w:type="gramEnd"/>
      <w:r w:rsidRPr="00DC4B33">
        <w:rPr>
          <w:rFonts w:ascii="Arial" w:hAnsi="Arial" w:cs="Arial"/>
        </w:rPr>
        <w:t xml:space="preserve"> </w:t>
      </w:r>
      <w:proofErr w:type="spellStart"/>
      <w:r w:rsidRPr="00DC4B33">
        <w:rPr>
          <w:rFonts w:ascii="Arial" w:hAnsi="Arial" w:cs="Arial"/>
        </w:rPr>
        <w:t>energiei</w:t>
      </w:r>
      <w:proofErr w:type="spellEnd"/>
      <w:r w:rsidRPr="00DC4B33">
        <w:rPr>
          <w:rFonts w:ascii="Arial" w:hAnsi="Arial" w:cs="Arial"/>
        </w:rPr>
        <w:t xml:space="preserve"> </w:t>
      </w:r>
      <w:proofErr w:type="spellStart"/>
      <w:r w:rsidRPr="00DC4B33">
        <w:rPr>
          <w:rFonts w:ascii="Arial" w:hAnsi="Arial" w:cs="Arial"/>
        </w:rPr>
        <w:t>electrice</w:t>
      </w:r>
      <w:proofErr w:type="spellEnd"/>
      <w:r w:rsidRPr="00DC4B33">
        <w:rPr>
          <w:rFonts w:ascii="Arial" w:hAnsi="Arial" w:cs="Arial"/>
        </w:rPr>
        <w:t xml:space="preserve"> din </w:t>
      </w:r>
      <w:proofErr w:type="spellStart"/>
      <w:r w:rsidRPr="00DC4B33">
        <w:rPr>
          <w:rFonts w:ascii="Arial" w:hAnsi="Arial" w:cs="Arial"/>
        </w:rPr>
        <w:t>surse</w:t>
      </w:r>
      <w:proofErr w:type="spellEnd"/>
      <w:r w:rsidRPr="00DC4B33">
        <w:rPr>
          <w:rFonts w:ascii="Arial" w:hAnsi="Arial" w:cs="Arial"/>
        </w:rPr>
        <w:t xml:space="preserve"> de </w:t>
      </w:r>
      <w:proofErr w:type="spellStart"/>
      <w:r w:rsidRPr="00DC4B33">
        <w:rPr>
          <w:rFonts w:ascii="Arial" w:hAnsi="Arial" w:cs="Arial"/>
        </w:rPr>
        <w:t>energie</w:t>
      </w:r>
      <w:proofErr w:type="spellEnd"/>
      <w:r w:rsidRPr="00DC4B33">
        <w:rPr>
          <w:rFonts w:ascii="Arial" w:hAnsi="Arial" w:cs="Arial"/>
        </w:rPr>
        <w:t xml:space="preserve"> </w:t>
      </w:r>
      <w:proofErr w:type="spellStart"/>
      <w:r w:rsidRPr="00DC4B33">
        <w:rPr>
          <w:rFonts w:ascii="Arial" w:hAnsi="Arial" w:cs="Arial"/>
        </w:rPr>
        <w:t>convențională</w:t>
      </w:r>
      <w:proofErr w:type="spellEnd"/>
      <w:r w:rsidRPr="00DC4B33">
        <w:rPr>
          <w:rFonts w:ascii="Arial" w:hAnsi="Arial" w:cs="Arial"/>
        </w:rPr>
        <w:t xml:space="preserve"> </w:t>
      </w:r>
      <w:proofErr w:type="spellStart"/>
      <w:r w:rsidRPr="00DC4B33">
        <w:rPr>
          <w:rFonts w:ascii="Arial" w:hAnsi="Arial" w:cs="Arial"/>
        </w:rPr>
        <w:t>și</w:t>
      </w:r>
      <w:proofErr w:type="spellEnd"/>
      <w:r w:rsidRPr="00DC4B33">
        <w:rPr>
          <w:rFonts w:ascii="Arial" w:hAnsi="Arial" w:cs="Arial"/>
        </w:rPr>
        <w:t xml:space="preserve"> </w:t>
      </w:r>
      <w:proofErr w:type="spellStart"/>
      <w:r w:rsidRPr="00DC4B33">
        <w:rPr>
          <w:rFonts w:ascii="Arial" w:hAnsi="Arial" w:cs="Arial"/>
        </w:rPr>
        <w:t>regenerabilă</w:t>
      </w:r>
      <w:proofErr w:type="spellEnd"/>
      <w:r w:rsidRPr="00DC4B33">
        <w:rPr>
          <w:rFonts w:ascii="Arial" w:hAnsi="Arial" w:cs="Arial"/>
        </w:rPr>
        <w:t xml:space="preserve">, </w:t>
      </w:r>
      <w:proofErr w:type="spellStart"/>
      <w:r w:rsidRPr="00DC4B33">
        <w:rPr>
          <w:rFonts w:ascii="Arial" w:hAnsi="Arial" w:cs="Arial"/>
        </w:rPr>
        <w:t>precum</w:t>
      </w:r>
      <w:proofErr w:type="spellEnd"/>
      <w:r w:rsidRPr="00DC4B33">
        <w:rPr>
          <w:rFonts w:ascii="Arial" w:hAnsi="Arial" w:cs="Arial"/>
        </w:rPr>
        <w:t xml:space="preserve"> </w:t>
      </w:r>
      <w:proofErr w:type="spellStart"/>
      <w:r w:rsidRPr="00DC4B33">
        <w:rPr>
          <w:rFonts w:ascii="Arial" w:hAnsi="Arial" w:cs="Arial"/>
        </w:rPr>
        <w:t>și</w:t>
      </w:r>
      <w:proofErr w:type="spellEnd"/>
      <w:r w:rsidRPr="00DC4B33">
        <w:rPr>
          <w:rFonts w:ascii="Arial" w:hAnsi="Arial" w:cs="Arial"/>
        </w:rPr>
        <w:t xml:space="preserve"> </w:t>
      </w:r>
      <w:proofErr w:type="spellStart"/>
      <w:r w:rsidRPr="00DC4B33">
        <w:rPr>
          <w:rFonts w:ascii="Arial" w:hAnsi="Arial" w:cs="Arial"/>
        </w:rPr>
        <w:t>proprietarii</w:t>
      </w:r>
      <w:proofErr w:type="spellEnd"/>
      <w:r w:rsidRPr="00DC4B33">
        <w:rPr>
          <w:rFonts w:ascii="Arial" w:hAnsi="Arial" w:cs="Arial"/>
        </w:rPr>
        <w:t xml:space="preserve"> </w:t>
      </w:r>
      <w:proofErr w:type="spellStart"/>
      <w:r w:rsidRPr="00DC4B33">
        <w:rPr>
          <w:rFonts w:ascii="Arial" w:hAnsi="Arial" w:cs="Arial"/>
        </w:rPr>
        <w:t>unităților</w:t>
      </w:r>
      <w:proofErr w:type="spellEnd"/>
      <w:r w:rsidRPr="00DC4B33">
        <w:rPr>
          <w:rFonts w:ascii="Arial" w:hAnsi="Arial" w:cs="Arial"/>
        </w:rPr>
        <w:t xml:space="preserve"> de </w:t>
      </w:r>
      <w:proofErr w:type="spellStart"/>
      <w:r w:rsidRPr="00DC4B33">
        <w:rPr>
          <w:rFonts w:ascii="Arial" w:hAnsi="Arial" w:cs="Arial"/>
        </w:rPr>
        <w:t>stocare</w:t>
      </w:r>
      <w:proofErr w:type="spellEnd"/>
      <w:r w:rsidRPr="00DC4B33">
        <w:rPr>
          <w:rFonts w:ascii="Arial" w:hAnsi="Arial" w:cs="Arial"/>
        </w:rPr>
        <w:t xml:space="preserve"> a </w:t>
      </w:r>
      <w:proofErr w:type="spellStart"/>
      <w:r w:rsidRPr="00DC4B33">
        <w:rPr>
          <w:rFonts w:ascii="Arial" w:hAnsi="Arial" w:cs="Arial"/>
        </w:rPr>
        <w:t>energiei</w:t>
      </w:r>
      <w:proofErr w:type="spellEnd"/>
      <w:r w:rsidRPr="00DC4B33">
        <w:rPr>
          <w:rFonts w:ascii="Arial" w:hAnsi="Arial" w:cs="Arial"/>
        </w:rPr>
        <w:t xml:space="preserve"> pot </w:t>
      </w:r>
      <w:proofErr w:type="spellStart"/>
      <w:r w:rsidRPr="00DC4B33">
        <w:rPr>
          <w:rFonts w:ascii="Arial" w:hAnsi="Arial" w:cs="Arial"/>
        </w:rPr>
        <w:t>să</w:t>
      </w:r>
      <w:proofErr w:type="spellEnd"/>
      <w:r w:rsidRPr="00DC4B33">
        <w:rPr>
          <w:rFonts w:ascii="Arial" w:hAnsi="Arial" w:cs="Arial"/>
        </w:rPr>
        <w:t xml:space="preserve"> </w:t>
      </w:r>
      <w:proofErr w:type="spellStart"/>
      <w:r w:rsidRPr="00DC4B33">
        <w:rPr>
          <w:rFonts w:ascii="Arial" w:hAnsi="Arial" w:cs="Arial"/>
        </w:rPr>
        <w:t>devină</w:t>
      </w:r>
      <w:proofErr w:type="spellEnd"/>
      <w:r w:rsidRPr="00DC4B33">
        <w:rPr>
          <w:rFonts w:ascii="Arial" w:hAnsi="Arial" w:cs="Arial"/>
        </w:rPr>
        <w:t xml:space="preserve"> </w:t>
      </w:r>
      <w:proofErr w:type="spellStart"/>
      <w:r w:rsidRPr="00DC4B33">
        <w:rPr>
          <w:rFonts w:ascii="Arial" w:hAnsi="Arial" w:cs="Arial"/>
        </w:rPr>
        <w:t>furnizori</w:t>
      </w:r>
      <w:proofErr w:type="spellEnd"/>
      <w:r w:rsidRPr="00DC4B33">
        <w:rPr>
          <w:rFonts w:ascii="Arial" w:hAnsi="Arial" w:cs="Arial"/>
        </w:rPr>
        <w:t xml:space="preserve"> de </w:t>
      </w:r>
      <w:proofErr w:type="spellStart"/>
      <w:r w:rsidRPr="00DC4B33">
        <w:rPr>
          <w:rFonts w:ascii="Arial" w:hAnsi="Arial" w:cs="Arial"/>
        </w:rPr>
        <w:t>servicii</w:t>
      </w:r>
      <w:proofErr w:type="spellEnd"/>
      <w:r w:rsidRPr="00DC4B33">
        <w:rPr>
          <w:rFonts w:ascii="Arial" w:hAnsi="Arial" w:cs="Arial"/>
        </w:rPr>
        <w:t xml:space="preserve"> de </w:t>
      </w:r>
      <w:proofErr w:type="spellStart"/>
      <w:r w:rsidRPr="00DC4B33">
        <w:rPr>
          <w:rFonts w:ascii="Arial" w:hAnsi="Arial" w:cs="Arial"/>
        </w:rPr>
        <w:t>echilibrare</w:t>
      </w:r>
      <w:proofErr w:type="spellEnd"/>
      <w:r w:rsidRPr="00DC4B33">
        <w:rPr>
          <w:rFonts w:ascii="Arial" w:hAnsi="Arial" w:cs="Arial"/>
        </w:rPr>
        <w:t>.</w:t>
      </w:r>
    </w:p>
    <w:p w:rsidR="009228E5" w:rsidRPr="00305795" w:rsidRDefault="00E0755F" w:rsidP="00B40513">
      <w:pPr>
        <w:pStyle w:val="ListParagraph"/>
        <w:numPr>
          <w:ilvl w:val="0"/>
          <w:numId w:val="24"/>
        </w:numPr>
        <w:ind w:left="567" w:hanging="567"/>
        <w:jc w:val="both"/>
        <w:rPr>
          <w:rFonts w:ascii="Arial" w:hAnsi="Arial" w:cs="Arial"/>
          <w:lang w:val="ro-RO"/>
        </w:rPr>
      </w:pPr>
      <w:r>
        <w:rPr>
          <w:rFonts w:ascii="Arial" w:hAnsi="Arial" w:cs="Arial"/>
          <w:lang w:val="ro-RO"/>
        </w:rPr>
        <w:t>Calitatea de furnizor se servicii de echilibrare se obține in urma parcurgerii procesului de calificare</w:t>
      </w:r>
      <w:r w:rsidR="009228E5" w:rsidRPr="005B03AE">
        <w:rPr>
          <w:rFonts w:ascii="Arial" w:hAnsi="Arial" w:cs="Arial"/>
          <w:lang w:val="ro-RO"/>
        </w:rPr>
        <w:t xml:space="preserve"> </w:t>
      </w:r>
      <w:r w:rsidR="00B33D51">
        <w:rPr>
          <w:rFonts w:ascii="Arial" w:hAnsi="Arial" w:cs="Arial"/>
          <w:lang w:val="ro-RO"/>
        </w:rPr>
        <w:t xml:space="preserve">elaborat </w:t>
      </w:r>
      <w:r w:rsidR="001B7C13">
        <w:rPr>
          <w:rFonts w:ascii="Arial" w:hAnsi="Arial" w:cs="Arial"/>
          <w:lang w:val="ro-RO"/>
        </w:rPr>
        <w:t xml:space="preserve">de </w:t>
      </w:r>
      <w:r>
        <w:rPr>
          <w:rFonts w:ascii="Arial" w:hAnsi="Arial" w:cs="Arial"/>
          <w:lang w:val="ro-RO"/>
        </w:rPr>
        <w:t xml:space="preserve">către </w:t>
      </w:r>
      <w:r w:rsidR="001B7C13">
        <w:rPr>
          <w:rFonts w:ascii="Arial" w:hAnsi="Arial" w:cs="Arial"/>
          <w:lang w:val="ro-RO"/>
        </w:rPr>
        <w:t xml:space="preserve">OTS </w:t>
      </w:r>
      <w:r w:rsidR="001B7C13" w:rsidRPr="00A5283E">
        <w:rPr>
          <w:rFonts w:ascii="Arial" w:hAnsi="Arial" w:cs="Arial"/>
          <w:lang w:val="ro-RO"/>
        </w:rPr>
        <w:t xml:space="preserve">în conformitate cu articolele 159 și </w:t>
      </w:r>
      <w:r w:rsidR="001B7C13" w:rsidRPr="00305795">
        <w:rPr>
          <w:rFonts w:ascii="Arial" w:hAnsi="Arial" w:cs="Arial"/>
          <w:lang w:val="ro-RO"/>
        </w:rPr>
        <w:t>162 din Regulamentul (UE) 2017/1485</w:t>
      </w:r>
      <w:r w:rsidR="009228E5" w:rsidRPr="00305795">
        <w:rPr>
          <w:rFonts w:ascii="Arial" w:hAnsi="Arial" w:cs="Arial"/>
          <w:lang w:val="ro-RO"/>
        </w:rPr>
        <w:t xml:space="preserve">. </w:t>
      </w:r>
    </w:p>
    <w:p w:rsidR="00E0755F" w:rsidRPr="00305795" w:rsidRDefault="00E0755F" w:rsidP="00B40513">
      <w:pPr>
        <w:pStyle w:val="ListParagraph"/>
        <w:numPr>
          <w:ilvl w:val="0"/>
          <w:numId w:val="24"/>
        </w:numPr>
        <w:ind w:left="567" w:hanging="567"/>
        <w:jc w:val="both"/>
        <w:rPr>
          <w:rFonts w:ascii="Arial" w:hAnsi="Arial" w:cs="Arial"/>
          <w:lang w:val="ro-RO"/>
        </w:rPr>
      </w:pPr>
      <w:r w:rsidRPr="00305795">
        <w:rPr>
          <w:rFonts w:ascii="Arial" w:hAnsi="Arial" w:cs="Arial"/>
        </w:rPr>
        <w:t>In</w:t>
      </w:r>
      <w:r w:rsidRPr="00305795">
        <w:rPr>
          <w:rFonts w:ascii="Arial" w:hAnsi="Arial" w:cs="Arial"/>
          <w:lang w:val="ro-RO"/>
        </w:rPr>
        <w:t xml:space="preserve"> vederea calificării, OTS permite agregarea locurilor de consum, </w:t>
      </w:r>
      <w:proofErr w:type="gramStart"/>
      <w:r w:rsidRPr="00305795">
        <w:rPr>
          <w:rFonts w:ascii="Arial" w:hAnsi="Arial" w:cs="Arial"/>
          <w:lang w:val="ro-RO"/>
        </w:rPr>
        <w:t>a</w:t>
      </w:r>
      <w:proofErr w:type="gramEnd"/>
      <w:r w:rsidRPr="00305795">
        <w:rPr>
          <w:rFonts w:ascii="Arial" w:hAnsi="Arial" w:cs="Arial"/>
          <w:lang w:val="ro-RO"/>
        </w:rPr>
        <w:t xml:space="preserve"> instalațiilor de stocare a energiei și a instalațiilor de producere a energiei electrice</w:t>
      </w:r>
      <w:r w:rsidR="00C678FF" w:rsidRPr="00305795">
        <w:rPr>
          <w:rFonts w:ascii="Arial" w:hAnsi="Arial" w:cs="Arial"/>
          <w:lang w:val="ro-RO"/>
        </w:rPr>
        <w:t xml:space="preserve"> respectiv formarea unităților de furnizare a rezervelor și a grupu</w:t>
      </w:r>
      <w:r w:rsidR="00A23D32" w:rsidRPr="00305795">
        <w:rPr>
          <w:rFonts w:ascii="Arial" w:hAnsi="Arial" w:cs="Arial"/>
          <w:lang w:val="ro-RO"/>
        </w:rPr>
        <w:t>rilor</w:t>
      </w:r>
      <w:r w:rsidR="00C678FF" w:rsidRPr="00305795">
        <w:rPr>
          <w:rFonts w:ascii="Arial" w:hAnsi="Arial" w:cs="Arial"/>
          <w:lang w:val="ro-RO"/>
        </w:rPr>
        <w:t xml:space="preserve"> de furnizare a rezervelor.</w:t>
      </w:r>
    </w:p>
    <w:p w:rsidR="001C6AFC" w:rsidRDefault="001C6AFC">
      <w:pPr>
        <w:pStyle w:val="ListParagraph"/>
        <w:numPr>
          <w:ilvl w:val="0"/>
          <w:numId w:val="24"/>
        </w:numPr>
        <w:ind w:left="567" w:hanging="567"/>
        <w:jc w:val="both"/>
        <w:rPr>
          <w:rFonts w:ascii="Arial" w:hAnsi="Arial" w:cs="Arial"/>
          <w:lang w:val="ro-RO"/>
        </w:rPr>
      </w:pPr>
      <w:r w:rsidRPr="00305795">
        <w:rPr>
          <w:rFonts w:ascii="Arial" w:hAnsi="Arial" w:cs="Arial"/>
          <w:lang w:val="ro-RO"/>
        </w:rPr>
        <w:t>Fiecare un</w:t>
      </w:r>
      <w:r w:rsidR="00A22973" w:rsidRPr="00305795">
        <w:rPr>
          <w:rFonts w:ascii="Arial" w:hAnsi="Arial" w:cs="Arial"/>
          <w:lang w:val="ro-RO"/>
        </w:rPr>
        <w:t>itate de furnizare</w:t>
      </w:r>
      <w:r w:rsidR="00A22973">
        <w:rPr>
          <w:rFonts w:ascii="Arial" w:hAnsi="Arial" w:cs="Arial"/>
          <w:lang w:val="ro-RO"/>
        </w:rPr>
        <w:t xml:space="preserve"> a rezervelor/</w:t>
      </w:r>
      <w:r>
        <w:rPr>
          <w:rFonts w:ascii="Arial" w:hAnsi="Arial" w:cs="Arial"/>
          <w:lang w:val="ro-RO"/>
        </w:rPr>
        <w:t>grup de furnizare a rezervelor trebuie s</w:t>
      </w:r>
      <w:r w:rsidR="00B11185">
        <w:rPr>
          <w:rFonts w:ascii="Arial" w:hAnsi="Arial" w:cs="Arial"/>
          <w:lang w:val="ro-RO"/>
        </w:rPr>
        <w:t>ă</w:t>
      </w:r>
      <w:r>
        <w:rPr>
          <w:rFonts w:ascii="Arial" w:hAnsi="Arial" w:cs="Arial"/>
          <w:lang w:val="ro-RO"/>
        </w:rPr>
        <w:t xml:space="preserve"> fie calificat</w:t>
      </w:r>
      <w:r w:rsidR="00BC7E4D">
        <w:rPr>
          <w:rFonts w:ascii="Arial" w:hAnsi="Arial" w:cs="Arial"/>
          <w:lang w:val="ro-RO"/>
        </w:rPr>
        <w:t xml:space="preserve">ă/calificat </w:t>
      </w:r>
      <w:r>
        <w:rPr>
          <w:rFonts w:ascii="Arial" w:hAnsi="Arial" w:cs="Arial"/>
          <w:lang w:val="ro-RO"/>
        </w:rPr>
        <w:t>pentru cel putin 1 produs standard sau 1 produs specific.</w:t>
      </w:r>
    </w:p>
    <w:p w:rsidR="000F27E6" w:rsidRDefault="000F27E6" w:rsidP="00B40513">
      <w:pPr>
        <w:pStyle w:val="ListParagraph"/>
        <w:numPr>
          <w:ilvl w:val="0"/>
          <w:numId w:val="24"/>
        </w:numPr>
        <w:ind w:left="567" w:hanging="567"/>
        <w:jc w:val="both"/>
        <w:rPr>
          <w:rFonts w:ascii="Arial" w:hAnsi="Arial" w:cs="Arial"/>
        </w:rPr>
      </w:pPr>
      <w:r w:rsidRPr="009F701B">
        <w:rPr>
          <w:rFonts w:ascii="Arial" w:hAnsi="Arial" w:cs="Arial"/>
          <w:lang w:val="ro-RO"/>
        </w:rPr>
        <w:t>Condițiile de agregare a locurilor de consum, a instalațiilor de stocare a energiei și a instalațiilor de producere a energiei electrice, care trebuie respectate pentru a deveni furni</w:t>
      </w:r>
      <w:r>
        <w:rPr>
          <w:rFonts w:ascii="Arial" w:hAnsi="Arial" w:cs="Arial"/>
          <w:lang w:val="ro-RO"/>
        </w:rPr>
        <w:t>zor de servicii de echilibrare</w:t>
      </w:r>
      <w:r w:rsidR="00B11185">
        <w:rPr>
          <w:rFonts w:ascii="Arial" w:hAnsi="Arial" w:cs="Arial"/>
          <w:lang w:val="ro-RO"/>
        </w:rPr>
        <w:t xml:space="preserve"> sunt următoarele</w:t>
      </w:r>
      <w:r>
        <w:rPr>
          <w:rFonts w:ascii="Arial" w:hAnsi="Arial" w:cs="Arial"/>
        </w:rPr>
        <w:t>:</w:t>
      </w:r>
    </w:p>
    <w:p w:rsidR="00C32F6D" w:rsidRPr="000B4FE4" w:rsidRDefault="00B11185" w:rsidP="00B40513">
      <w:pPr>
        <w:pStyle w:val="ListParagraph"/>
        <w:numPr>
          <w:ilvl w:val="1"/>
          <w:numId w:val="24"/>
        </w:numPr>
        <w:jc w:val="both"/>
        <w:rPr>
          <w:rFonts w:ascii="Arial" w:hAnsi="Arial" w:cs="Arial"/>
          <w:lang w:val="ro-RO"/>
        </w:rPr>
      </w:pPr>
      <w:r>
        <w:rPr>
          <w:rFonts w:ascii="Arial" w:hAnsi="Arial" w:cs="Arial"/>
          <w:lang w:val="ro-RO"/>
        </w:rPr>
        <w:t>f</w:t>
      </w:r>
      <w:r w:rsidRPr="000B4FE4">
        <w:rPr>
          <w:rFonts w:ascii="Arial" w:hAnsi="Arial" w:cs="Arial"/>
          <w:lang w:val="ro-RO"/>
        </w:rPr>
        <w:t xml:space="preserve">iecare </w:t>
      </w:r>
      <w:r w:rsidR="00C32F6D" w:rsidRPr="000B4FE4">
        <w:rPr>
          <w:rFonts w:ascii="Arial" w:hAnsi="Arial" w:cs="Arial"/>
          <w:lang w:val="ro-RO"/>
        </w:rPr>
        <w:t xml:space="preserve">punct de măsură al </w:t>
      </w:r>
      <w:r w:rsidR="008175D4" w:rsidRPr="000B4FE4">
        <w:rPr>
          <w:rFonts w:ascii="Arial" w:hAnsi="Arial" w:cs="Arial"/>
          <w:lang w:val="ro-RO"/>
        </w:rPr>
        <w:t xml:space="preserve">respectivelor </w:t>
      </w:r>
      <w:r w:rsidR="00C32F6D" w:rsidRPr="000B4FE4">
        <w:rPr>
          <w:rFonts w:ascii="Arial" w:hAnsi="Arial" w:cs="Arial"/>
          <w:lang w:val="ro-RO"/>
        </w:rPr>
        <w:t>locuri de consum/instalații de stocare a energiei/instalați</w:t>
      </w:r>
      <w:r w:rsidR="008175D4" w:rsidRPr="000B4FE4">
        <w:rPr>
          <w:rFonts w:ascii="Arial" w:hAnsi="Arial" w:cs="Arial"/>
          <w:lang w:val="ro-RO"/>
        </w:rPr>
        <w:t xml:space="preserve">i </w:t>
      </w:r>
      <w:r w:rsidR="00C32F6D" w:rsidRPr="000B4FE4">
        <w:rPr>
          <w:rFonts w:ascii="Arial" w:hAnsi="Arial" w:cs="Arial"/>
          <w:lang w:val="ro-RO"/>
        </w:rPr>
        <w:t xml:space="preserve">de producere a energiei </w:t>
      </w:r>
      <w:r w:rsidR="008175D4" w:rsidRPr="000B4FE4">
        <w:rPr>
          <w:rFonts w:ascii="Arial" w:hAnsi="Arial" w:cs="Arial"/>
          <w:lang w:val="ro-RO"/>
        </w:rPr>
        <w:t xml:space="preserve">va fi </w:t>
      </w:r>
      <w:r>
        <w:rPr>
          <w:rFonts w:ascii="Arial" w:hAnsi="Arial" w:cs="Arial"/>
          <w:lang w:val="ro-RO"/>
        </w:rPr>
        <w:t>î</w:t>
      </w:r>
      <w:r w:rsidR="008175D4" w:rsidRPr="000B4FE4">
        <w:rPr>
          <w:rFonts w:ascii="Arial" w:hAnsi="Arial" w:cs="Arial"/>
          <w:lang w:val="ro-RO"/>
        </w:rPr>
        <w:t xml:space="preserve">n responsabilitatea unei părți responsabile cu echilibrarea și </w:t>
      </w:r>
      <w:r w:rsidR="00BC7E4D" w:rsidRPr="000B4FE4">
        <w:rPr>
          <w:rFonts w:ascii="Arial" w:hAnsi="Arial" w:cs="Arial"/>
          <w:lang w:val="ro-RO"/>
        </w:rPr>
        <w:t>v</w:t>
      </w:r>
      <w:r w:rsidR="008175D4" w:rsidRPr="000B4FE4">
        <w:rPr>
          <w:rFonts w:ascii="Arial" w:hAnsi="Arial" w:cs="Arial"/>
          <w:lang w:val="ro-RO"/>
        </w:rPr>
        <w:t>a</w:t>
      </w:r>
      <w:r w:rsidR="00BC7E4D" w:rsidRPr="000B4FE4">
        <w:rPr>
          <w:rFonts w:ascii="Arial" w:hAnsi="Arial" w:cs="Arial"/>
          <w:lang w:val="ro-RO"/>
        </w:rPr>
        <w:t xml:space="preserve"> fi echipat cu </w:t>
      </w:r>
      <w:r w:rsidR="00E47E14">
        <w:rPr>
          <w:rFonts w:ascii="Arial" w:hAnsi="Arial" w:cs="Arial"/>
          <w:lang w:val="ro-RO"/>
        </w:rPr>
        <w:t>g</w:t>
      </w:r>
      <w:r w:rsidR="00E47E14" w:rsidRPr="000B4FE4">
        <w:rPr>
          <w:rFonts w:ascii="Arial" w:hAnsi="Arial" w:cs="Arial"/>
          <w:lang w:val="ro-RO"/>
        </w:rPr>
        <w:t xml:space="preserve">rup </w:t>
      </w:r>
      <w:r w:rsidR="00BC7E4D" w:rsidRPr="000B4FE4">
        <w:rPr>
          <w:rFonts w:ascii="Arial" w:hAnsi="Arial" w:cs="Arial"/>
          <w:lang w:val="ro-RO"/>
        </w:rPr>
        <w:t xml:space="preserve">de </w:t>
      </w:r>
      <w:r w:rsidR="00E47E14">
        <w:rPr>
          <w:rFonts w:ascii="Arial" w:hAnsi="Arial" w:cs="Arial"/>
          <w:lang w:val="ro-RO"/>
        </w:rPr>
        <w:t>m</w:t>
      </w:r>
      <w:r w:rsidR="00E47E14" w:rsidRPr="000B4FE4">
        <w:rPr>
          <w:rFonts w:ascii="Arial" w:hAnsi="Arial" w:cs="Arial"/>
          <w:lang w:val="ro-RO"/>
        </w:rPr>
        <w:t xml:space="preserve">ăsurare </w:t>
      </w:r>
      <w:r w:rsidR="00BC7E4D" w:rsidRPr="000B4FE4">
        <w:rPr>
          <w:rFonts w:ascii="Arial" w:hAnsi="Arial" w:cs="Arial"/>
          <w:lang w:val="ro-RO"/>
        </w:rPr>
        <w:t>care satisfac</w:t>
      </w:r>
      <w:r w:rsidR="008175D4" w:rsidRPr="000B4FE4">
        <w:rPr>
          <w:rFonts w:ascii="Arial" w:hAnsi="Arial" w:cs="Arial"/>
          <w:lang w:val="ro-RO"/>
        </w:rPr>
        <w:t>e</w:t>
      </w:r>
      <w:r w:rsidR="00BC7E4D" w:rsidRPr="000B4FE4">
        <w:rPr>
          <w:rFonts w:ascii="Arial" w:hAnsi="Arial" w:cs="Arial"/>
          <w:lang w:val="ro-RO"/>
        </w:rPr>
        <w:t xml:space="preserve"> cerinţele specificate în Codul de Măsurare a Energiei Electrice</w:t>
      </w:r>
      <w:r>
        <w:rPr>
          <w:rFonts w:ascii="Arial" w:hAnsi="Arial" w:cs="Arial"/>
          <w:lang w:val="ro-RO"/>
        </w:rPr>
        <w:t>;</w:t>
      </w:r>
    </w:p>
    <w:p w:rsidR="000F27E6" w:rsidRPr="000B4FE4" w:rsidRDefault="00B11185" w:rsidP="00B40513">
      <w:pPr>
        <w:pStyle w:val="ListParagraph"/>
        <w:numPr>
          <w:ilvl w:val="1"/>
          <w:numId w:val="24"/>
        </w:numPr>
        <w:jc w:val="both"/>
        <w:rPr>
          <w:rFonts w:ascii="Arial" w:hAnsi="Arial" w:cs="Arial"/>
          <w:lang w:val="ro-RO"/>
        </w:rPr>
      </w:pPr>
      <w:r>
        <w:rPr>
          <w:rFonts w:ascii="Arial" w:hAnsi="Arial" w:cs="Arial"/>
          <w:lang w:val="ro-RO"/>
        </w:rPr>
        <w:t>î</w:t>
      </w:r>
      <w:r w:rsidRPr="00B40513">
        <w:rPr>
          <w:rFonts w:ascii="Arial" w:hAnsi="Arial" w:cs="Arial"/>
          <w:lang w:val="ro-RO"/>
        </w:rPr>
        <w:t>n</w:t>
      </w:r>
      <w:r w:rsidRPr="000B4FE4">
        <w:rPr>
          <w:rFonts w:ascii="Arial" w:hAnsi="Arial" w:cs="Arial"/>
        </w:rPr>
        <w:t xml:space="preserve"> </w:t>
      </w:r>
      <w:proofErr w:type="spellStart"/>
      <w:r w:rsidR="000F27E6" w:rsidRPr="000B4FE4">
        <w:rPr>
          <w:rFonts w:ascii="Arial" w:hAnsi="Arial" w:cs="Arial"/>
        </w:rPr>
        <w:t>cazul</w:t>
      </w:r>
      <w:proofErr w:type="spellEnd"/>
      <w:r w:rsidR="000F27E6" w:rsidRPr="000B4FE4">
        <w:rPr>
          <w:rFonts w:ascii="Arial" w:hAnsi="Arial" w:cs="Arial"/>
        </w:rPr>
        <w:t xml:space="preserve"> </w:t>
      </w:r>
      <w:proofErr w:type="spellStart"/>
      <w:r w:rsidR="000F27E6" w:rsidRPr="000B4FE4">
        <w:rPr>
          <w:rFonts w:ascii="Arial" w:hAnsi="Arial" w:cs="Arial"/>
        </w:rPr>
        <w:t>în</w:t>
      </w:r>
      <w:proofErr w:type="spellEnd"/>
      <w:r w:rsidR="000F27E6" w:rsidRPr="000B4FE4">
        <w:rPr>
          <w:rFonts w:ascii="Arial" w:hAnsi="Arial" w:cs="Arial"/>
        </w:rPr>
        <w:t xml:space="preserve"> care </w:t>
      </w:r>
      <w:proofErr w:type="spellStart"/>
      <w:r w:rsidR="000F27E6" w:rsidRPr="000B4FE4">
        <w:rPr>
          <w:rFonts w:ascii="Arial" w:hAnsi="Arial" w:cs="Arial"/>
        </w:rPr>
        <w:t>intr</w:t>
      </w:r>
      <w:proofErr w:type="spellEnd"/>
      <w:r w:rsidR="000F27E6" w:rsidRPr="000B4FE4">
        <w:rPr>
          <w:rFonts w:ascii="Arial" w:hAnsi="Arial" w:cs="Arial"/>
        </w:rPr>
        <w:t xml:space="preserve">-o </w:t>
      </w:r>
      <w:r w:rsidR="000F27E6" w:rsidRPr="000B4FE4">
        <w:rPr>
          <w:rFonts w:ascii="Arial" w:hAnsi="Arial" w:cs="Arial"/>
          <w:lang w:val="ro-RO"/>
        </w:rPr>
        <w:t xml:space="preserve">unitate de furnizare a rezervelor/grup de furnizare a rezervelor </w:t>
      </w:r>
      <w:proofErr w:type="spellStart"/>
      <w:r w:rsidR="000F27E6" w:rsidRPr="000B4FE4">
        <w:rPr>
          <w:rFonts w:ascii="Arial" w:hAnsi="Arial" w:cs="Arial"/>
        </w:rPr>
        <w:t>fac</w:t>
      </w:r>
      <w:proofErr w:type="spellEnd"/>
      <w:r w:rsidR="000F27E6" w:rsidRPr="000B4FE4">
        <w:rPr>
          <w:rFonts w:ascii="Arial" w:hAnsi="Arial" w:cs="Arial"/>
        </w:rPr>
        <w:t xml:space="preserve"> parte </w:t>
      </w:r>
      <w:proofErr w:type="spellStart"/>
      <w:r w:rsidR="000F27E6" w:rsidRPr="000B4FE4">
        <w:rPr>
          <w:rFonts w:ascii="Arial" w:hAnsi="Arial" w:cs="Arial"/>
        </w:rPr>
        <w:t>mai</w:t>
      </w:r>
      <w:proofErr w:type="spellEnd"/>
      <w:r w:rsidR="000F27E6" w:rsidRPr="000B4FE4">
        <w:rPr>
          <w:rFonts w:ascii="Arial" w:hAnsi="Arial" w:cs="Arial"/>
        </w:rPr>
        <w:t xml:space="preserve"> </w:t>
      </w:r>
      <w:proofErr w:type="spellStart"/>
      <w:r w:rsidR="000F27E6" w:rsidRPr="000B4FE4">
        <w:rPr>
          <w:rFonts w:ascii="Arial" w:hAnsi="Arial" w:cs="Arial"/>
        </w:rPr>
        <w:t>mul</w:t>
      </w:r>
      <w:proofErr w:type="spellEnd"/>
      <w:r w:rsidR="000F27E6" w:rsidRPr="000B4FE4">
        <w:rPr>
          <w:rFonts w:ascii="Arial" w:hAnsi="Arial" w:cs="Arial"/>
          <w:lang w:val="ro-RO"/>
        </w:rPr>
        <w:t>ți prop</w:t>
      </w:r>
      <w:r w:rsidR="008144D4">
        <w:rPr>
          <w:rFonts w:ascii="Arial" w:hAnsi="Arial" w:cs="Arial"/>
          <w:lang w:val="ro-RO"/>
        </w:rPr>
        <w:t>r</w:t>
      </w:r>
      <w:r w:rsidR="000F27E6" w:rsidRPr="000B4FE4">
        <w:rPr>
          <w:rFonts w:ascii="Arial" w:hAnsi="Arial" w:cs="Arial"/>
          <w:lang w:val="ro-RO"/>
        </w:rPr>
        <w:t xml:space="preserve">ietari, aceștia vor </w:t>
      </w:r>
      <w:r>
        <w:rPr>
          <w:rFonts w:ascii="Arial" w:hAnsi="Arial" w:cs="Arial"/>
          <w:lang w:val="ro-RO"/>
        </w:rPr>
        <w:t>î</w:t>
      </w:r>
      <w:r w:rsidR="000F27E6" w:rsidRPr="000B4FE4">
        <w:rPr>
          <w:rFonts w:ascii="Arial" w:hAnsi="Arial" w:cs="Arial"/>
          <w:lang w:val="ro-RO"/>
        </w:rPr>
        <w:t>ncheia o conven</w:t>
      </w:r>
      <w:r>
        <w:rPr>
          <w:rFonts w:ascii="Arial" w:hAnsi="Arial" w:cs="Arial"/>
          <w:lang w:val="ro-RO"/>
        </w:rPr>
        <w:t>ţ</w:t>
      </w:r>
      <w:r w:rsidR="000F27E6" w:rsidRPr="000B4FE4">
        <w:rPr>
          <w:rFonts w:ascii="Arial" w:hAnsi="Arial" w:cs="Arial"/>
          <w:lang w:val="ro-RO"/>
        </w:rPr>
        <w:t>ie prin care se stabilește prop</w:t>
      </w:r>
      <w:r w:rsidR="00F34BBD" w:rsidRPr="000B4FE4">
        <w:rPr>
          <w:rFonts w:ascii="Arial" w:hAnsi="Arial" w:cs="Arial"/>
          <w:lang w:val="ro-RO"/>
        </w:rPr>
        <w:t>r</w:t>
      </w:r>
      <w:r w:rsidR="000F27E6" w:rsidRPr="000B4FE4">
        <w:rPr>
          <w:rFonts w:ascii="Arial" w:hAnsi="Arial" w:cs="Arial"/>
          <w:lang w:val="ro-RO"/>
        </w:rPr>
        <w:t>ietarul</w:t>
      </w:r>
      <w:r w:rsidR="008144D4">
        <w:rPr>
          <w:rFonts w:ascii="Arial" w:hAnsi="Arial" w:cs="Arial"/>
          <w:lang w:val="ro-RO"/>
        </w:rPr>
        <w:t xml:space="preserve"> responsabil în relația cu OTS</w:t>
      </w:r>
      <w:r w:rsidR="000F27E6" w:rsidRPr="000B4FE4">
        <w:rPr>
          <w:rFonts w:ascii="Arial" w:hAnsi="Arial" w:cs="Arial"/>
          <w:lang w:val="ro-RO"/>
        </w:rPr>
        <w:t xml:space="preserve"> </w:t>
      </w:r>
      <w:r w:rsidR="0010440F" w:rsidRPr="000B4FE4">
        <w:rPr>
          <w:rFonts w:ascii="Arial" w:hAnsi="Arial" w:cs="Arial"/>
          <w:lang w:val="ro-RO"/>
        </w:rPr>
        <w:t xml:space="preserve">şi centrul de dispecer </w:t>
      </w:r>
      <w:r w:rsidR="000F27E6" w:rsidRPr="000B4FE4">
        <w:rPr>
          <w:rFonts w:ascii="Arial" w:hAnsi="Arial" w:cs="Arial"/>
          <w:lang w:val="ro-RO"/>
        </w:rPr>
        <w:t>desemnat s</w:t>
      </w:r>
      <w:r>
        <w:rPr>
          <w:rFonts w:ascii="Arial" w:hAnsi="Arial" w:cs="Arial"/>
          <w:lang w:val="ro-RO"/>
        </w:rPr>
        <w:t>ă</w:t>
      </w:r>
      <w:r w:rsidR="00A22973" w:rsidRPr="000B4FE4">
        <w:rPr>
          <w:rFonts w:ascii="Arial" w:hAnsi="Arial" w:cs="Arial"/>
          <w:lang w:val="ro-RO"/>
        </w:rPr>
        <w:t>-i</w:t>
      </w:r>
      <w:r w:rsidR="000F27E6" w:rsidRPr="000B4FE4">
        <w:rPr>
          <w:rFonts w:ascii="Arial" w:hAnsi="Arial" w:cs="Arial"/>
          <w:lang w:val="ro-RO"/>
        </w:rPr>
        <w:t xml:space="preserve"> </w:t>
      </w:r>
      <w:r w:rsidR="00A22973" w:rsidRPr="000B4FE4">
        <w:rPr>
          <w:rFonts w:ascii="Arial" w:hAnsi="Arial" w:cs="Arial"/>
          <w:lang w:val="ro-RO"/>
        </w:rPr>
        <w:t xml:space="preserve">reprezinte </w:t>
      </w:r>
      <w:r>
        <w:rPr>
          <w:rFonts w:ascii="Arial" w:hAnsi="Arial" w:cs="Arial"/>
          <w:lang w:val="ro-RO"/>
        </w:rPr>
        <w:t>î</w:t>
      </w:r>
      <w:r w:rsidR="00A22973" w:rsidRPr="000B4FE4">
        <w:rPr>
          <w:rFonts w:ascii="Arial" w:hAnsi="Arial" w:cs="Arial"/>
          <w:lang w:val="ro-RO"/>
        </w:rPr>
        <w:t>n relația cu OTS</w:t>
      </w:r>
      <w:r>
        <w:rPr>
          <w:rFonts w:ascii="Arial" w:hAnsi="Arial" w:cs="Arial"/>
          <w:lang w:val="ro-RO"/>
        </w:rPr>
        <w:t>;</w:t>
      </w:r>
    </w:p>
    <w:p w:rsidR="00A22973" w:rsidRPr="000B4FE4" w:rsidRDefault="00B11185" w:rsidP="00B40513">
      <w:pPr>
        <w:pStyle w:val="ListParagraph"/>
        <w:numPr>
          <w:ilvl w:val="1"/>
          <w:numId w:val="24"/>
        </w:numPr>
        <w:jc w:val="both"/>
        <w:rPr>
          <w:rFonts w:ascii="Arial" w:hAnsi="Arial" w:cs="Arial"/>
          <w:lang w:val="ro-RO"/>
        </w:rPr>
      </w:pPr>
      <w:r>
        <w:rPr>
          <w:rFonts w:ascii="Arial" w:hAnsi="Arial" w:cs="Arial"/>
          <w:lang w:val="ro-RO"/>
        </w:rPr>
        <w:t>u</w:t>
      </w:r>
      <w:r w:rsidRPr="000B4FE4">
        <w:rPr>
          <w:rFonts w:ascii="Arial" w:hAnsi="Arial" w:cs="Arial"/>
          <w:lang w:val="ro-RO"/>
        </w:rPr>
        <w:t xml:space="preserve">n </w:t>
      </w:r>
      <w:r w:rsidR="00A22973" w:rsidRPr="000B4FE4">
        <w:rPr>
          <w:rFonts w:ascii="Arial" w:hAnsi="Arial" w:cs="Arial"/>
          <w:lang w:val="ro-RO"/>
        </w:rPr>
        <w:t>singur punct de masur</w:t>
      </w:r>
      <w:r w:rsidR="008175D4" w:rsidRPr="000B4FE4">
        <w:rPr>
          <w:rFonts w:ascii="Arial" w:hAnsi="Arial" w:cs="Arial"/>
          <w:lang w:val="ro-RO"/>
        </w:rPr>
        <w:t>ă</w:t>
      </w:r>
      <w:r w:rsidR="00A22973" w:rsidRPr="000B4FE4">
        <w:rPr>
          <w:rFonts w:ascii="Arial" w:hAnsi="Arial" w:cs="Arial"/>
          <w:lang w:val="ro-RO"/>
        </w:rPr>
        <w:t xml:space="preserve"> agregat</w:t>
      </w:r>
      <w:r w:rsidR="008175D4" w:rsidRPr="000B4FE4">
        <w:rPr>
          <w:rFonts w:ascii="Arial" w:hAnsi="Arial" w:cs="Arial"/>
          <w:lang w:val="ro-RO"/>
        </w:rPr>
        <w:t xml:space="preserve"> </w:t>
      </w:r>
      <w:r w:rsidR="00A22973" w:rsidRPr="000B4FE4">
        <w:rPr>
          <w:rFonts w:ascii="Arial" w:hAnsi="Arial" w:cs="Arial"/>
          <w:lang w:val="ro-RO"/>
        </w:rPr>
        <w:t>va fi asociat fiecărei unitati de furnizare a rezervelor/grup de furnizare a rezervelor</w:t>
      </w:r>
      <w:r w:rsidR="00BC7E4D" w:rsidRPr="000B4FE4">
        <w:rPr>
          <w:rFonts w:ascii="Arial" w:hAnsi="Arial" w:cs="Arial"/>
          <w:lang w:val="ro-RO"/>
        </w:rPr>
        <w:t xml:space="preserve"> pentru fiecare </w:t>
      </w:r>
      <w:r>
        <w:rPr>
          <w:rFonts w:ascii="Arial" w:hAnsi="Arial" w:cs="Arial"/>
          <w:lang w:val="ro-RO"/>
        </w:rPr>
        <w:t>p</w:t>
      </w:r>
      <w:r w:rsidRPr="000B4FE4">
        <w:rPr>
          <w:rFonts w:ascii="Arial" w:hAnsi="Arial" w:cs="Arial"/>
          <w:lang w:val="ro-RO"/>
        </w:rPr>
        <w:t xml:space="preserve">arte </w:t>
      </w:r>
      <w:r>
        <w:rPr>
          <w:rFonts w:ascii="Arial" w:hAnsi="Arial" w:cs="Arial"/>
          <w:lang w:val="ro-RO"/>
        </w:rPr>
        <w:t>r</w:t>
      </w:r>
      <w:r w:rsidRPr="000B4FE4">
        <w:rPr>
          <w:rFonts w:ascii="Arial" w:hAnsi="Arial" w:cs="Arial"/>
          <w:lang w:val="ro-RO"/>
        </w:rPr>
        <w:t>esponsabil</w:t>
      </w:r>
      <w:r>
        <w:rPr>
          <w:rFonts w:ascii="Arial" w:hAnsi="Arial" w:cs="Arial"/>
          <w:lang w:val="ro-RO"/>
        </w:rPr>
        <w:t>ă</w:t>
      </w:r>
      <w:r w:rsidRPr="000B4FE4">
        <w:rPr>
          <w:rFonts w:ascii="Arial" w:hAnsi="Arial" w:cs="Arial"/>
          <w:lang w:val="ro-RO"/>
        </w:rPr>
        <w:t xml:space="preserve"> </w:t>
      </w:r>
      <w:r w:rsidR="00BC7E4D" w:rsidRPr="000B4FE4">
        <w:rPr>
          <w:rFonts w:ascii="Arial" w:hAnsi="Arial" w:cs="Arial"/>
          <w:lang w:val="ro-RO"/>
        </w:rPr>
        <w:t xml:space="preserve">cu </w:t>
      </w:r>
      <w:r>
        <w:rPr>
          <w:rFonts w:ascii="Arial" w:hAnsi="Arial" w:cs="Arial"/>
          <w:lang w:val="ro-RO"/>
        </w:rPr>
        <w:t>e</w:t>
      </w:r>
      <w:r w:rsidRPr="000B4FE4">
        <w:rPr>
          <w:rFonts w:ascii="Arial" w:hAnsi="Arial" w:cs="Arial"/>
          <w:lang w:val="ro-RO"/>
        </w:rPr>
        <w:t xml:space="preserve">chilibrarea </w:t>
      </w:r>
      <w:r>
        <w:rPr>
          <w:rFonts w:ascii="Arial" w:hAnsi="Arial" w:cs="Arial"/>
          <w:lang w:val="ro-RO"/>
        </w:rPr>
        <w:t>î</w:t>
      </w:r>
      <w:r w:rsidR="00BC7E4D" w:rsidRPr="000B4FE4">
        <w:rPr>
          <w:rFonts w:ascii="Arial" w:hAnsi="Arial" w:cs="Arial"/>
          <w:lang w:val="ro-RO"/>
        </w:rPr>
        <w:t xml:space="preserve">n conturul căreia se </w:t>
      </w:r>
      <w:r w:rsidRPr="000B4FE4">
        <w:rPr>
          <w:rFonts w:ascii="Arial" w:hAnsi="Arial" w:cs="Arial"/>
          <w:lang w:val="ro-RO"/>
        </w:rPr>
        <w:t>afl</w:t>
      </w:r>
      <w:r>
        <w:rPr>
          <w:rFonts w:ascii="Arial" w:hAnsi="Arial" w:cs="Arial"/>
          <w:lang w:val="ro-RO"/>
        </w:rPr>
        <w:t>ă</w:t>
      </w:r>
      <w:r w:rsidRPr="000B4FE4">
        <w:rPr>
          <w:rFonts w:ascii="Arial" w:hAnsi="Arial" w:cs="Arial"/>
          <w:lang w:val="ro-RO"/>
        </w:rPr>
        <w:t xml:space="preserve"> </w:t>
      </w:r>
      <w:r w:rsidR="00BC7E4D" w:rsidRPr="000B4FE4">
        <w:rPr>
          <w:rFonts w:ascii="Arial" w:hAnsi="Arial" w:cs="Arial"/>
          <w:lang w:val="ro-RO"/>
        </w:rPr>
        <w:t>respectivele rezerve.</w:t>
      </w:r>
      <w:r w:rsidR="008175D4" w:rsidRPr="000B4FE4">
        <w:rPr>
          <w:rFonts w:ascii="Arial" w:hAnsi="Arial" w:cs="Arial"/>
          <w:lang w:val="ro-RO"/>
        </w:rPr>
        <w:t xml:space="preserve"> Fiecare </w:t>
      </w:r>
      <w:r>
        <w:rPr>
          <w:rFonts w:ascii="Arial" w:hAnsi="Arial" w:cs="Arial"/>
          <w:lang w:val="ro-RO"/>
        </w:rPr>
        <w:t>p</w:t>
      </w:r>
      <w:r w:rsidRPr="000B4FE4">
        <w:rPr>
          <w:rFonts w:ascii="Arial" w:hAnsi="Arial" w:cs="Arial"/>
          <w:lang w:val="ro-RO"/>
        </w:rPr>
        <w:t xml:space="preserve">arte </w:t>
      </w:r>
      <w:r>
        <w:rPr>
          <w:rFonts w:ascii="Arial" w:hAnsi="Arial" w:cs="Arial"/>
          <w:lang w:val="ro-RO"/>
        </w:rPr>
        <w:t>r</w:t>
      </w:r>
      <w:r w:rsidRPr="000B4FE4">
        <w:rPr>
          <w:rFonts w:ascii="Arial" w:hAnsi="Arial" w:cs="Arial"/>
          <w:lang w:val="ro-RO"/>
        </w:rPr>
        <w:t>esponsabi</w:t>
      </w:r>
      <w:r>
        <w:rPr>
          <w:rFonts w:ascii="Arial" w:hAnsi="Arial" w:cs="Arial"/>
          <w:lang w:val="ro-RO"/>
        </w:rPr>
        <w:t>lă</w:t>
      </w:r>
      <w:r w:rsidRPr="000B4FE4">
        <w:rPr>
          <w:rFonts w:ascii="Arial" w:hAnsi="Arial" w:cs="Arial"/>
          <w:lang w:val="ro-RO"/>
        </w:rPr>
        <w:t xml:space="preserve"> </w:t>
      </w:r>
      <w:r w:rsidR="008175D4" w:rsidRPr="000B4FE4">
        <w:rPr>
          <w:rFonts w:ascii="Arial" w:hAnsi="Arial" w:cs="Arial"/>
          <w:lang w:val="ro-RO"/>
        </w:rPr>
        <w:t xml:space="preserve">cu </w:t>
      </w:r>
      <w:r>
        <w:rPr>
          <w:rFonts w:ascii="Arial" w:hAnsi="Arial" w:cs="Arial"/>
          <w:lang w:val="ro-RO"/>
        </w:rPr>
        <w:t>e</w:t>
      </w:r>
      <w:r w:rsidRPr="000B4FE4">
        <w:rPr>
          <w:rFonts w:ascii="Arial" w:hAnsi="Arial" w:cs="Arial"/>
          <w:lang w:val="ro-RO"/>
        </w:rPr>
        <w:t xml:space="preserve">chilibrarea </w:t>
      </w:r>
      <w:r>
        <w:rPr>
          <w:rFonts w:ascii="Arial" w:hAnsi="Arial" w:cs="Arial"/>
          <w:lang w:val="ro-RO"/>
        </w:rPr>
        <w:t>î</w:t>
      </w:r>
      <w:r w:rsidR="008175D4" w:rsidRPr="000B4FE4">
        <w:rPr>
          <w:rFonts w:ascii="Arial" w:hAnsi="Arial" w:cs="Arial"/>
          <w:lang w:val="ro-RO"/>
        </w:rPr>
        <w:t xml:space="preserve">n conturul căreia se </w:t>
      </w:r>
      <w:r w:rsidRPr="000B4FE4">
        <w:rPr>
          <w:rFonts w:ascii="Arial" w:hAnsi="Arial" w:cs="Arial"/>
          <w:lang w:val="ro-RO"/>
        </w:rPr>
        <w:t>afl</w:t>
      </w:r>
      <w:r>
        <w:rPr>
          <w:rFonts w:ascii="Arial" w:hAnsi="Arial" w:cs="Arial"/>
          <w:lang w:val="ro-RO"/>
        </w:rPr>
        <w:t>ă</w:t>
      </w:r>
      <w:r w:rsidRPr="000B4FE4">
        <w:rPr>
          <w:rFonts w:ascii="Arial" w:hAnsi="Arial" w:cs="Arial"/>
          <w:lang w:val="ro-RO"/>
        </w:rPr>
        <w:t xml:space="preserve"> </w:t>
      </w:r>
      <w:r w:rsidR="008175D4" w:rsidRPr="000B4FE4">
        <w:rPr>
          <w:rFonts w:ascii="Arial" w:hAnsi="Arial" w:cs="Arial"/>
          <w:lang w:val="ro-RO"/>
        </w:rPr>
        <w:t>respectivele rezerve vor transmite o notificare fizică privind programul de funcționare agregat al acestor rezerve</w:t>
      </w:r>
      <w:r>
        <w:rPr>
          <w:rFonts w:ascii="Arial" w:hAnsi="Arial" w:cs="Arial"/>
          <w:lang w:val="ro-RO"/>
        </w:rPr>
        <w:t>;</w:t>
      </w:r>
    </w:p>
    <w:p w:rsidR="00BC7E4D" w:rsidRPr="000B4FE4" w:rsidRDefault="00BC7E4D" w:rsidP="00B40513">
      <w:pPr>
        <w:pStyle w:val="ListParagraph"/>
        <w:numPr>
          <w:ilvl w:val="1"/>
          <w:numId w:val="24"/>
        </w:numPr>
        <w:jc w:val="both"/>
        <w:rPr>
          <w:rFonts w:ascii="Arial" w:hAnsi="Arial" w:cs="Arial"/>
          <w:lang w:val="ro-RO"/>
        </w:rPr>
      </w:pPr>
      <w:r w:rsidRPr="000B4FE4">
        <w:rPr>
          <w:rFonts w:ascii="Arial" w:hAnsi="Arial" w:cs="Arial"/>
          <w:lang w:val="ro-RO"/>
        </w:rPr>
        <w:t>OTS nu va aplica condițion</w:t>
      </w:r>
      <w:r w:rsidR="00B11185">
        <w:rPr>
          <w:rFonts w:ascii="Arial" w:hAnsi="Arial" w:cs="Arial"/>
          <w:lang w:val="ro-RO"/>
        </w:rPr>
        <w:t>ă</w:t>
      </w:r>
      <w:r w:rsidRPr="000B4FE4">
        <w:rPr>
          <w:rFonts w:ascii="Arial" w:hAnsi="Arial" w:cs="Arial"/>
          <w:lang w:val="ro-RO"/>
        </w:rPr>
        <w:t>ri ex-ante asupra agregărilor inițiate de către potențialii furnizori de servicii de echilibrare. Condiționări</w:t>
      </w:r>
      <w:r w:rsidR="00B11185">
        <w:rPr>
          <w:rFonts w:ascii="Arial" w:hAnsi="Arial" w:cs="Arial"/>
          <w:lang w:val="ro-RO"/>
        </w:rPr>
        <w:t>le</w:t>
      </w:r>
      <w:r w:rsidRPr="000B4FE4">
        <w:rPr>
          <w:rFonts w:ascii="Arial" w:hAnsi="Arial" w:cs="Arial"/>
          <w:lang w:val="ro-RO"/>
        </w:rPr>
        <w:t xml:space="preserve"> și limitele de agregare </w:t>
      </w:r>
      <w:r w:rsidR="00173F80" w:rsidRPr="000B4FE4">
        <w:rPr>
          <w:rFonts w:ascii="Arial" w:hAnsi="Arial" w:cs="Arial"/>
          <w:lang w:val="ro-RO"/>
        </w:rPr>
        <w:t>pot</w:t>
      </w:r>
      <w:r w:rsidRPr="000B4FE4">
        <w:rPr>
          <w:rFonts w:ascii="Arial" w:hAnsi="Arial" w:cs="Arial"/>
          <w:lang w:val="ro-RO"/>
        </w:rPr>
        <w:t xml:space="preserve"> fi specificate de către OTS după analizarea documentației tehnice transmisă de către propietar/propietarul desemnat și numai în cazul în care siguranța </w:t>
      </w:r>
      <w:r w:rsidR="00B11185">
        <w:rPr>
          <w:rFonts w:ascii="Arial" w:hAnsi="Arial" w:cs="Arial"/>
          <w:lang w:val="ro-RO"/>
        </w:rPr>
        <w:t>î</w:t>
      </w:r>
      <w:r w:rsidRPr="000B4FE4">
        <w:rPr>
          <w:rFonts w:ascii="Arial" w:hAnsi="Arial" w:cs="Arial"/>
          <w:lang w:val="ro-RO"/>
        </w:rPr>
        <w:t>n funcționare a SEN poate fi afectată.</w:t>
      </w:r>
    </w:p>
    <w:p w:rsidR="001B7C13" w:rsidRPr="00E47E14" w:rsidRDefault="001B7C13" w:rsidP="00B40513">
      <w:pPr>
        <w:pStyle w:val="ListParagraph"/>
        <w:numPr>
          <w:ilvl w:val="0"/>
          <w:numId w:val="24"/>
        </w:numPr>
        <w:ind w:left="567" w:hanging="567"/>
        <w:jc w:val="both"/>
        <w:rPr>
          <w:rFonts w:ascii="Arial" w:hAnsi="Arial" w:cs="Arial"/>
        </w:rPr>
      </w:pPr>
      <w:r w:rsidRPr="00E47E14">
        <w:rPr>
          <w:rFonts w:ascii="Arial" w:hAnsi="Arial" w:cs="Arial"/>
        </w:rPr>
        <w:t xml:space="preserve">OTS </w:t>
      </w:r>
      <w:proofErr w:type="spellStart"/>
      <w:r w:rsidRPr="00E47E14">
        <w:rPr>
          <w:rFonts w:ascii="Arial" w:hAnsi="Arial" w:cs="Arial"/>
        </w:rPr>
        <w:t>este</w:t>
      </w:r>
      <w:proofErr w:type="spellEnd"/>
      <w:r w:rsidRPr="00E47E14">
        <w:rPr>
          <w:rFonts w:ascii="Arial" w:hAnsi="Arial" w:cs="Arial"/>
        </w:rPr>
        <w:t xml:space="preserve"> </w:t>
      </w:r>
      <w:proofErr w:type="spellStart"/>
      <w:r w:rsidRPr="00E47E14">
        <w:rPr>
          <w:rFonts w:ascii="Arial" w:hAnsi="Arial" w:cs="Arial"/>
        </w:rPr>
        <w:t>responsabil</w:t>
      </w:r>
      <w:proofErr w:type="spellEnd"/>
      <w:r w:rsidRPr="00E47E14">
        <w:rPr>
          <w:rFonts w:ascii="Arial" w:hAnsi="Arial" w:cs="Arial"/>
        </w:rPr>
        <w:t xml:space="preserve"> de </w:t>
      </w:r>
      <w:proofErr w:type="spellStart"/>
      <w:r w:rsidRPr="00E47E14">
        <w:rPr>
          <w:rFonts w:ascii="Arial" w:hAnsi="Arial" w:cs="Arial"/>
        </w:rPr>
        <w:t>elaborarea</w:t>
      </w:r>
      <w:proofErr w:type="spellEnd"/>
      <w:r w:rsidRPr="00E47E14">
        <w:rPr>
          <w:rFonts w:ascii="Arial" w:hAnsi="Arial" w:cs="Arial"/>
        </w:rPr>
        <w:t xml:space="preserve"> </w:t>
      </w:r>
      <w:proofErr w:type="spellStart"/>
      <w:r w:rsidRPr="00E47E14">
        <w:rPr>
          <w:rFonts w:ascii="Arial" w:hAnsi="Arial" w:cs="Arial"/>
        </w:rPr>
        <w:t>procesului</w:t>
      </w:r>
      <w:proofErr w:type="spellEnd"/>
      <w:r w:rsidRPr="00E47E14">
        <w:rPr>
          <w:rFonts w:ascii="Arial" w:hAnsi="Arial" w:cs="Arial"/>
        </w:rPr>
        <w:t xml:space="preserve"> de </w:t>
      </w:r>
      <w:proofErr w:type="spellStart"/>
      <w:r w:rsidRPr="00E47E14">
        <w:rPr>
          <w:rFonts w:ascii="Arial" w:hAnsi="Arial" w:cs="Arial"/>
        </w:rPr>
        <w:t>calificare</w:t>
      </w:r>
      <w:proofErr w:type="spellEnd"/>
      <w:r w:rsidRPr="00E47E14">
        <w:rPr>
          <w:rFonts w:ascii="Arial" w:hAnsi="Arial" w:cs="Arial"/>
        </w:rPr>
        <w:t xml:space="preserve"> al </w:t>
      </w:r>
      <w:proofErr w:type="spellStart"/>
      <w:r w:rsidRPr="00E47E14">
        <w:rPr>
          <w:rFonts w:ascii="Arial" w:hAnsi="Arial" w:cs="Arial"/>
        </w:rPr>
        <w:t>furnizorilor</w:t>
      </w:r>
      <w:proofErr w:type="spellEnd"/>
      <w:r w:rsidRPr="00E47E14">
        <w:rPr>
          <w:rFonts w:ascii="Arial" w:hAnsi="Arial" w:cs="Arial"/>
        </w:rPr>
        <w:t xml:space="preserve"> de </w:t>
      </w:r>
      <w:proofErr w:type="spellStart"/>
      <w:r w:rsidRPr="00E47E14">
        <w:rPr>
          <w:rFonts w:ascii="Arial" w:hAnsi="Arial" w:cs="Arial"/>
        </w:rPr>
        <w:t>servicii</w:t>
      </w:r>
      <w:proofErr w:type="spellEnd"/>
      <w:r w:rsidRPr="00E47E14">
        <w:rPr>
          <w:rFonts w:ascii="Arial" w:hAnsi="Arial" w:cs="Arial"/>
        </w:rPr>
        <w:t xml:space="preserve"> de </w:t>
      </w:r>
      <w:proofErr w:type="spellStart"/>
      <w:r w:rsidRPr="00E47E14">
        <w:rPr>
          <w:rFonts w:ascii="Arial" w:hAnsi="Arial" w:cs="Arial"/>
        </w:rPr>
        <w:t>echilibrare</w:t>
      </w:r>
      <w:proofErr w:type="spellEnd"/>
      <w:r w:rsidRPr="00E47E14">
        <w:rPr>
          <w:rFonts w:ascii="Arial" w:hAnsi="Arial" w:cs="Arial"/>
        </w:rPr>
        <w:t xml:space="preserve"> care </w:t>
      </w:r>
      <w:proofErr w:type="spellStart"/>
      <w:r w:rsidRPr="00E47E14">
        <w:rPr>
          <w:rFonts w:ascii="Arial" w:hAnsi="Arial" w:cs="Arial"/>
        </w:rPr>
        <w:t>va</w:t>
      </w:r>
      <w:proofErr w:type="spellEnd"/>
      <w:r w:rsidRPr="00E47E14">
        <w:rPr>
          <w:rFonts w:ascii="Arial" w:hAnsi="Arial" w:cs="Arial"/>
        </w:rPr>
        <w:t xml:space="preserve"> include</w:t>
      </w:r>
      <w:r w:rsidRPr="00BC7E4D">
        <w:rPr>
          <w:rFonts w:ascii="Arial" w:hAnsi="Arial" w:cs="Arial"/>
        </w:rPr>
        <w:t>:</w:t>
      </w:r>
    </w:p>
    <w:p w:rsidR="003E368D" w:rsidRDefault="001B7C13" w:rsidP="00E47E14">
      <w:pPr>
        <w:pStyle w:val="ListParagraph"/>
        <w:numPr>
          <w:ilvl w:val="1"/>
          <w:numId w:val="24"/>
        </w:numPr>
        <w:jc w:val="both"/>
        <w:rPr>
          <w:rFonts w:ascii="Arial" w:hAnsi="Arial" w:cs="Arial"/>
          <w:lang w:val="ro-RO"/>
        </w:rPr>
      </w:pPr>
      <w:r w:rsidRPr="003E368D">
        <w:rPr>
          <w:rFonts w:ascii="Arial" w:hAnsi="Arial" w:cs="Arial"/>
          <w:lang w:val="ro-RO"/>
        </w:rPr>
        <w:lastRenderedPageBreak/>
        <w:t xml:space="preserve">cerințele privind datele și informațiile care urmează să fie livrate </w:t>
      </w:r>
      <w:r w:rsidR="0029181B" w:rsidRPr="003E368D">
        <w:rPr>
          <w:rFonts w:ascii="Arial" w:hAnsi="Arial" w:cs="Arial"/>
          <w:lang w:val="ro-RO"/>
        </w:rPr>
        <w:t xml:space="preserve">către </w:t>
      </w:r>
      <w:r w:rsidRPr="003E368D">
        <w:rPr>
          <w:rFonts w:ascii="Arial" w:hAnsi="Arial" w:cs="Arial"/>
          <w:lang w:val="ro-RO"/>
        </w:rPr>
        <w:t xml:space="preserve">OTS, în timpul procesului de calificare </w:t>
      </w:r>
      <w:r w:rsidR="004148D2">
        <w:rPr>
          <w:rFonts w:ascii="Arial" w:hAnsi="Arial" w:cs="Arial"/>
          <w:lang w:val="ro-RO"/>
        </w:rPr>
        <w:t xml:space="preserve">și </w:t>
      </w:r>
      <w:r w:rsidRPr="003E368D">
        <w:rPr>
          <w:rFonts w:ascii="Arial" w:hAnsi="Arial" w:cs="Arial"/>
          <w:lang w:val="ro-RO"/>
        </w:rPr>
        <w:t>al funcționării pieței de echilibrare</w:t>
      </w:r>
      <w:r w:rsidR="007113EC" w:rsidRPr="003E368D">
        <w:rPr>
          <w:rFonts w:ascii="Arial" w:hAnsi="Arial" w:cs="Arial"/>
          <w:lang w:val="ro-RO"/>
        </w:rPr>
        <w:t>;</w:t>
      </w:r>
    </w:p>
    <w:p w:rsidR="0029181B" w:rsidRPr="003E368D" w:rsidRDefault="003E368D" w:rsidP="00E47E14">
      <w:pPr>
        <w:pStyle w:val="ListParagraph"/>
        <w:numPr>
          <w:ilvl w:val="1"/>
          <w:numId w:val="24"/>
        </w:numPr>
        <w:jc w:val="both"/>
        <w:rPr>
          <w:rFonts w:ascii="Arial" w:hAnsi="Arial" w:cs="Arial"/>
          <w:lang w:val="ro-RO"/>
        </w:rPr>
      </w:pPr>
      <w:r w:rsidRPr="003E368D">
        <w:rPr>
          <w:rFonts w:ascii="Arial" w:hAnsi="Arial" w:cs="Arial"/>
          <w:lang w:val="ro-RO"/>
        </w:rPr>
        <w:t>c</w:t>
      </w:r>
      <w:r w:rsidR="0029181B" w:rsidRPr="003E368D">
        <w:rPr>
          <w:rFonts w:ascii="Arial" w:hAnsi="Arial" w:cs="Arial"/>
          <w:lang w:val="ro-RO"/>
        </w:rPr>
        <w:t>erințele privind datele și informațiile care urmează să fie livrate către OTS, pentru a evalua furnizarea serviciilor de echilibrare, în temeiul articolului 154 alineatul (1), al articolului 154 alineatul (8), al articolului 158 alineatul (1) litera (e), al articolului 158 alineatul (4) litera (b), al articolului 161 alineatul (1) litera (f) și al articolului 161 alineatul (4) litera (b) din Regulamentul (UE) 2017/1485;</w:t>
      </w:r>
    </w:p>
    <w:p w:rsidR="00BC7E4D" w:rsidRDefault="00BC7E4D" w:rsidP="003161AF">
      <w:pPr>
        <w:pStyle w:val="Heading1"/>
        <w:numPr>
          <w:ilvl w:val="0"/>
          <w:numId w:val="22"/>
        </w:numPr>
        <w:ind w:left="567" w:hanging="567"/>
        <w:jc w:val="both"/>
        <w:rPr>
          <w:lang w:val="ro-RO"/>
        </w:rPr>
      </w:pPr>
      <w:bookmarkStart w:id="7" w:name="_Toc508887836"/>
      <w:bookmarkStart w:id="8" w:name="_Toc508887931"/>
      <w:bookmarkStart w:id="9" w:name="_Toc515543851"/>
      <w:bookmarkEnd w:id="7"/>
      <w:bookmarkEnd w:id="8"/>
      <w:r w:rsidRPr="000B4FE4">
        <w:rPr>
          <w:lang w:val="ro-RO"/>
        </w:rPr>
        <w:t>Achiziția de servicii de echilibrare de la furnizorii de servicii de echilibrare</w:t>
      </w:r>
      <w:bookmarkEnd w:id="9"/>
    </w:p>
    <w:p w:rsidR="00BC7E4D" w:rsidRDefault="000338A8" w:rsidP="000A584B">
      <w:pPr>
        <w:pStyle w:val="Heading1"/>
        <w:jc w:val="both"/>
        <w:rPr>
          <w:lang w:val="ro-RO"/>
        </w:rPr>
      </w:pPr>
      <w:bookmarkStart w:id="10" w:name="_Toc515543852"/>
      <w:r>
        <w:rPr>
          <w:lang w:val="ro-RO"/>
        </w:rPr>
        <w:t>V.</w:t>
      </w:r>
      <w:r w:rsidR="000A584B">
        <w:rPr>
          <w:lang w:val="ro-RO"/>
        </w:rPr>
        <w:t xml:space="preserve">1. </w:t>
      </w:r>
      <w:r w:rsidR="00BC7E4D">
        <w:rPr>
          <w:lang w:val="ro-RO"/>
        </w:rPr>
        <w:t>Achizi</w:t>
      </w:r>
      <w:r w:rsidR="00E47E14">
        <w:rPr>
          <w:lang w:val="ro-RO"/>
        </w:rPr>
        <w:t>ț</w:t>
      </w:r>
      <w:r w:rsidR="00BC7E4D">
        <w:rPr>
          <w:lang w:val="ro-RO"/>
        </w:rPr>
        <w:t>ia capacității pentru echilibrare</w:t>
      </w:r>
      <w:bookmarkEnd w:id="10"/>
    </w:p>
    <w:p w:rsidR="000A584B" w:rsidRDefault="000A584B" w:rsidP="0077263E">
      <w:pPr>
        <w:jc w:val="both"/>
        <w:rPr>
          <w:rFonts w:ascii="Arial" w:hAnsi="Arial" w:cs="Arial"/>
          <w:lang w:val="ro-RO"/>
        </w:rPr>
      </w:pPr>
    </w:p>
    <w:p w:rsidR="00BC7E4D" w:rsidRDefault="003E368D" w:rsidP="003E368D">
      <w:pPr>
        <w:pStyle w:val="ListParagraph"/>
        <w:numPr>
          <w:ilvl w:val="0"/>
          <w:numId w:val="27"/>
        </w:numPr>
        <w:ind w:left="540" w:hanging="540"/>
        <w:jc w:val="both"/>
        <w:rPr>
          <w:rFonts w:ascii="Arial" w:hAnsi="Arial" w:cs="Arial"/>
          <w:lang w:val="ro-RO"/>
        </w:rPr>
      </w:pPr>
      <w:r w:rsidRPr="003E368D">
        <w:rPr>
          <w:rFonts w:ascii="Arial" w:hAnsi="Arial" w:cs="Arial"/>
          <w:lang w:val="ro-RO"/>
        </w:rPr>
        <w:t>OTS achiziţionează capacitatea pentru echilibrare, prin mecanisme de piaţă de la furnizorii de servicii de echilibrare calificați care au semnat cu OTS contractul de furnizare a c</w:t>
      </w:r>
      <w:r w:rsidR="003161AF">
        <w:rPr>
          <w:rFonts w:ascii="Arial" w:hAnsi="Arial" w:cs="Arial"/>
          <w:lang w:val="ro-RO"/>
        </w:rPr>
        <w:t>apacității pentru echilibrare, în condiţ</w:t>
      </w:r>
      <w:r w:rsidRPr="003E368D">
        <w:rPr>
          <w:rFonts w:ascii="Arial" w:hAnsi="Arial" w:cs="Arial"/>
          <w:lang w:val="ro-RO"/>
        </w:rPr>
        <w:t>ii de transparen</w:t>
      </w:r>
      <w:r w:rsidR="003161AF">
        <w:rPr>
          <w:rFonts w:ascii="Arial" w:hAnsi="Arial" w:cs="Arial"/>
          <w:lang w:val="ro-RO"/>
        </w:rPr>
        <w:t>ţă</w:t>
      </w:r>
      <w:r w:rsidRPr="003E368D">
        <w:rPr>
          <w:rFonts w:ascii="Arial" w:hAnsi="Arial" w:cs="Arial"/>
          <w:lang w:val="ro-RO"/>
        </w:rPr>
        <w:t>, acces ne</w:t>
      </w:r>
      <w:r w:rsidR="003161AF">
        <w:rPr>
          <w:rFonts w:ascii="Arial" w:hAnsi="Arial" w:cs="Arial"/>
          <w:lang w:val="ro-RO"/>
        </w:rPr>
        <w:t>î</w:t>
      </w:r>
      <w:r w:rsidRPr="003E368D">
        <w:rPr>
          <w:rFonts w:ascii="Arial" w:hAnsi="Arial" w:cs="Arial"/>
          <w:lang w:val="ro-RO"/>
        </w:rPr>
        <w:t>ngr</w:t>
      </w:r>
      <w:r w:rsidR="003161AF">
        <w:rPr>
          <w:rFonts w:ascii="Arial" w:hAnsi="Arial" w:cs="Arial"/>
          <w:lang w:val="ro-RO"/>
        </w:rPr>
        <w:t>ă</w:t>
      </w:r>
      <w:r w:rsidRPr="003E368D">
        <w:rPr>
          <w:rFonts w:ascii="Arial" w:hAnsi="Arial" w:cs="Arial"/>
          <w:lang w:val="ro-RO"/>
        </w:rPr>
        <w:t xml:space="preserve">dit </w:t>
      </w:r>
      <w:r w:rsidR="003161AF">
        <w:rPr>
          <w:rFonts w:ascii="Arial" w:hAnsi="Arial" w:cs="Arial"/>
          <w:lang w:val="ro-RO"/>
        </w:rPr>
        <w:t>ş</w:t>
      </w:r>
      <w:r w:rsidRPr="003E368D">
        <w:rPr>
          <w:rFonts w:ascii="Arial" w:hAnsi="Arial" w:cs="Arial"/>
          <w:lang w:val="ro-RO"/>
        </w:rPr>
        <w:t>i eficien</w:t>
      </w:r>
      <w:r w:rsidR="003161AF">
        <w:rPr>
          <w:rFonts w:ascii="Arial" w:hAnsi="Arial" w:cs="Arial"/>
          <w:lang w:val="ro-RO"/>
        </w:rPr>
        <w:t>ţă</w:t>
      </w:r>
      <w:r w:rsidRPr="003E368D">
        <w:rPr>
          <w:rFonts w:ascii="Arial" w:hAnsi="Arial" w:cs="Arial"/>
          <w:lang w:val="ro-RO"/>
        </w:rPr>
        <w:t xml:space="preserve"> economic</w:t>
      </w:r>
      <w:r w:rsidR="003161AF">
        <w:rPr>
          <w:rFonts w:ascii="Arial" w:hAnsi="Arial" w:cs="Arial"/>
          <w:lang w:val="ro-RO"/>
        </w:rPr>
        <w:t>ă</w:t>
      </w:r>
      <w:r w:rsidRPr="003E368D">
        <w:rPr>
          <w:rFonts w:ascii="Arial" w:hAnsi="Arial" w:cs="Arial"/>
          <w:lang w:val="ro-RO"/>
        </w:rPr>
        <w:t>.</w:t>
      </w:r>
    </w:p>
    <w:p w:rsidR="00BC7E4D" w:rsidRDefault="00BC7E4D" w:rsidP="000A584B">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Anterior achiziţionării </w:t>
      </w:r>
      <w:r>
        <w:rPr>
          <w:rFonts w:ascii="Arial" w:hAnsi="Arial" w:cs="Arial"/>
          <w:lang w:val="ro-RO"/>
        </w:rPr>
        <w:t>capacității necesare pentru echilibrare</w:t>
      </w:r>
      <w:r w:rsidRPr="00BC7E4D">
        <w:rPr>
          <w:rFonts w:ascii="Arial" w:hAnsi="Arial" w:cs="Arial"/>
          <w:lang w:val="ro-RO"/>
        </w:rPr>
        <w:t>, OTS:</w:t>
      </w:r>
    </w:p>
    <w:p w:rsidR="00BC7E4D" w:rsidRPr="000A584B" w:rsidRDefault="00BC7E4D" w:rsidP="000A584B">
      <w:pPr>
        <w:pStyle w:val="ListParagraph"/>
        <w:numPr>
          <w:ilvl w:val="0"/>
          <w:numId w:val="28"/>
        </w:numPr>
        <w:tabs>
          <w:tab w:val="left" w:pos="1276"/>
        </w:tabs>
        <w:ind w:firstLine="117"/>
        <w:jc w:val="both"/>
        <w:rPr>
          <w:rFonts w:ascii="Arial" w:hAnsi="Arial" w:cs="Arial"/>
          <w:lang w:val="ro-RO"/>
        </w:rPr>
      </w:pPr>
      <w:r w:rsidRPr="000A584B">
        <w:rPr>
          <w:rFonts w:ascii="Arial" w:hAnsi="Arial" w:cs="Arial"/>
          <w:lang w:val="ro-RO"/>
        </w:rPr>
        <w:t xml:space="preserve">stabilește una sau mai multe </w:t>
      </w:r>
      <w:r w:rsidR="00173F80" w:rsidRPr="000A584B">
        <w:rPr>
          <w:rFonts w:ascii="Arial" w:hAnsi="Arial" w:cs="Arial"/>
          <w:lang w:val="ro-RO"/>
        </w:rPr>
        <w:t>p</w:t>
      </w:r>
      <w:r w:rsidRPr="000A584B">
        <w:rPr>
          <w:rFonts w:ascii="Arial" w:hAnsi="Arial" w:cs="Arial"/>
          <w:lang w:val="ro-RO"/>
        </w:rPr>
        <w:t xml:space="preserve">erioade de </w:t>
      </w:r>
      <w:r w:rsidR="00173F80" w:rsidRPr="000A584B">
        <w:rPr>
          <w:rFonts w:ascii="Arial" w:hAnsi="Arial" w:cs="Arial"/>
          <w:lang w:val="ro-RO"/>
        </w:rPr>
        <w:t>a</w:t>
      </w:r>
      <w:r w:rsidRPr="000A584B">
        <w:rPr>
          <w:rFonts w:ascii="Arial" w:hAnsi="Arial" w:cs="Arial"/>
          <w:lang w:val="ro-RO"/>
        </w:rPr>
        <w:t>chiziţie;</w:t>
      </w:r>
    </w:p>
    <w:p w:rsidR="00BC7E4D" w:rsidRPr="00BC7E4D" w:rsidRDefault="00BC7E4D" w:rsidP="000A584B">
      <w:pPr>
        <w:pStyle w:val="ListParagraph"/>
        <w:numPr>
          <w:ilvl w:val="0"/>
          <w:numId w:val="28"/>
        </w:numPr>
        <w:ind w:left="1276" w:hanging="709"/>
        <w:jc w:val="both"/>
        <w:rPr>
          <w:rFonts w:ascii="Arial" w:hAnsi="Arial" w:cs="Arial"/>
          <w:lang w:val="ro-RO"/>
        </w:rPr>
      </w:pPr>
      <w:r w:rsidRPr="00BC7E4D">
        <w:rPr>
          <w:rFonts w:ascii="Arial" w:hAnsi="Arial" w:cs="Arial"/>
          <w:lang w:val="ro-RO"/>
        </w:rPr>
        <w:t>determin</w:t>
      </w:r>
      <w:r>
        <w:rPr>
          <w:rFonts w:ascii="Arial" w:hAnsi="Arial" w:cs="Arial"/>
          <w:lang w:val="ro-RO"/>
        </w:rPr>
        <w:t>ă</w:t>
      </w:r>
      <w:r w:rsidRPr="00BC7E4D">
        <w:rPr>
          <w:rFonts w:ascii="Arial" w:hAnsi="Arial" w:cs="Arial"/>
          <w:lang w:val="ro-RO"/>
        </w:rPr>
        <w:t xml:space="preserve"> </w:t>
      </w:r>
      <w:r w:rsidR="00B33D51">
        <w:rPr>
          <w:rFonts w:ascii="Arial" w:hAnsi="Arial" w:cs="Arial"/>
          <w:lang w:val="ro-RO"/>
        </w:rPr>
        <w:t xml:space="preserve">periodic sau anual </w:t>
      </w:r>
      <w:r w:rsidRPr="00BC7E4D">
        <w:rPr>
          <w:rFonts w:ascii="Arial" w:hAnsi="Arial" w:cs="Arial"/>
          <w:lang w:val="ro-RO"/>
        </w:rPr>
        <w:t xml:space="preserve">cantităţile de </w:t>
      </w:r>
      <w:r>
        <w:rPr>
          <w:rFonts w:ascii="Arial" w:hAnsi="Arial" w:cs="Arial"/>
          <w:lang w:val="ro-RO"/>
        </w:rPr>
        <w:t>capacități necesare pentru echilibrare</w:t>
      </w:r>
      <w:r w:rsidR="000C1203">
        <w:rPr>
          <w:rFonts w:ascii="Arial" w:hAnsi="Arial" w:cs="Arial"/>
          <w:lang w:val="ro-RO"/>
        </w:rPr>
        <w:t>, separat pentru creştere şi scădere,</w:t>
      </w:r>
      <w:r w:rsidRPr="00BC7E4D">
        <w:rPr>
          <w:rFonts w:ascii="Arial" w:hAnsi="Arial" w:cs="Arial"/>
          <w:lang w:val="ro-RO"/>
        </w:rPr>
        <w:t xml:space="preserve"> pentru fiecare interval </w:t>
      </w:r>
      <w:r>
        <w:rPr>
          <w:rFonts w:ascii="Arial" w:hAnsi="Arial" w:cs="Arial"/>
          <w:lang w:val="ro-RO"/>
        </w:rPr>
        <w:t xml:space="preserve">de decontare </w:t>
      </w:r>
      <w:r w:rsidRPr="00BC7E4D">
        <w:rPr>
          <w:rFonts w:ascii="Arial" w:hAnsi="Arial" w:cs="Arial"/>
          <w:lang w:val="ro-RO"/>
        </w:rPr>
        <w:t xml:space="preserve">al </w:t>
      </w:r>
      <w:r w:rsidR="008F3BDC">
        <w:rPr>
          <w:rFonts w:ascii="Arial" w:hAnsi="Arial" w:cs="Arial"/>
          <w:lang w:val="ro-RO"/>
        </w:rPr>
        <w:t>p</w:t>
      </w:r>
      <w:r w:rsidR="008F3BDC" w:rsidRPr="00BC7E4D">
        <w:rPr>
          <w:rFonts w:ascii="Arial" w:hAnsi="Arial" w:cs="Arial"/>
          <w:lang w:val="ro-RO"/>
        </w:rPr>
        <w:t xml:space="preserve">erioadei </w:t>
      </w:r>
      <w:r w:rsidRPr="00BC7E4D">
        <w:rPr>
          <w:rFonts w:ascii="Arial" w:hAnsi="Arial" w:cs="Arial"/>
          <w:lang w:val="ro-RO"/>
        </w:rPr>
        <w:t xml:space="preserve">de </w:t>
      </w:r>
      <w:r w:rsidR="008F3BDC">
        <w:rPr>
          <w:rFonts w:ascii="Arial" w:hAnsi="Arial" w:cs="Arial"/>
          <w:lang w:val="ro-RO"/>
        </w:rPr>
        <w:t>a</w:t>
      </w:r>
      <w:r w:rsidR="008F3BDC" w:rsidRPr="00BC7E4D">
        <w:rPr>
          <w:rFonts w:ascii="Arial" w:hAnsi="Arial" w:cs="Arial"/>
          <w:lang w:val="ro-RO"/>
        </w:rPr>
        <w:t xml:space="preserve">chiziţie </w:t>
      </w:r>
      <w:r w:rsidRPr="00BC7E4D">
        <w:rPr>
          <w:rFonts w:ascii="Arial" w:hAnsi="Arial" w:cs="Arial"/>
          <w:lang w:val="ro-RO"/>
        </w:rPr>
        <w:t xml:space="preserve">corespunzătoare, </w:t>
      </w:r>
      <w:r w:rsidRPr="009F701B">
        <w:rPr>
          <w:rFonts w:ascii="Arial" w:hAnsi="Arial" w:cs="Arial"/>
          <w:lang w:val="ro-RO"/>
        </w:rPr>
        <w:t>în temeiul normelor în materie de dimensionare astfel cum sunt menționate la articolele 127, 157 și 160 din Regulamentul (UE) 2017/1485</w:t>
      </w:r>
      <w:r w:rsidR="000C1203">
        <w:rPr>
          <w:rFonts w:ascii="Arial" w:hAnsi="Arial" w:cs="Arial"/>
          <w:lang w:val="ro-RO"/>
        </w:rPr>
        <w:t>.</w:t>
      </w:r>
    </w:p>
    <w:p w:rsidR="00BC7E4D" w:rsidRPr="00BC7E4D" w:rsidRDefault="00BC7E4D" w:rsidP="00DB2DEB">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Perioadele de </w:t>
      </w:r>
      <w:r w:rsidR="008F3BDC">
        <w:rPr>
          <w:rFonts w:ascii="Arial" w:hAnsi="Arial" w:cs="Arial"/>
          <w:lang w:val="ro-RO"/>
        </w:rPr>
        <w:t>a</w:t>
      </w:r>
      <w:r w:rsidR="008F3BDC" w:rsidRPr="00BC7E4D">
        <w:rPr>
          <w:rFonts w:ascii="Arial" w:hAnsi="Arial" w:cs="Arial"/>
          <w:lang w:val="ro-RO"/>
        </w:rPr>
        <w:t xml:space="preserve">chiziţie </w:t>
      </w:r>
      <w:r w:rsidRPr="00BC7E4D">
        <w:rPr>
          <w:rFonts w:ascii="Arial" w:hAnsi="Arial" w:cs="Arial"/>
          <w:lang w:val="ro-RO"/>
        </w:rPr>
        <w:t xml:space="preserve">pentru </w:t>
      </w:r>
      <w:r>
        <w:rPr>
          <w:rFonts w:ascii="Arial" w:hAnsi="Arial" w:cs="Arial"/>
          <w:lang w:val="ro-RO"/>
        </w:rPr>
        <w:t>capacitatea de echilibrare</w:t>
      </w:r>
      <w:r w:rsidRPr="00BC7E4D">
        <w:rPr>
          <w:rFonts w:ascii="Arial" w:hAnsi="Arial" w:cs="Arial"/>
          <w:lang w:val="ro-RO"/>
        </w:rPr>
        <w:t xml:space="preserve"> pot fi perioade de timp continue anuale, trimestriale, lunare precum şi alte perioade de timp. O </w:t>
      </w:r>
      <w:r w:rsidR="008F3BDC">
        <w:rPr>
          <w:rFonts w:ascii="Arial" w:hAnsi="Arial" w:cs="Arial"/>
          <w:lang w:val="ro-RO"/>
        </w:rPr>
        <w:t>p</w:t>
      </w:r>
      <w:r w:rsidR="008F3BDC" w:rsidRPr="00BC7E4D">
        <w:rPr>
          <w:rFonts w:ascii="Arial" w:hAnsi="Arial" w:cs="Arial"/>
          <w:lang w:val="ro-RO"/>
        </w:rPr>
        <w:t xml:space="preserve">erioadă </w:t>
      </w:r>
      <w:r w:rsidRPr="00BC7E4D">
        <w:rPr>
          <w:rFonts w:ascii="Arial" w:hAnsi="Arial" w:cs="Arial"/>
          <w:lang w:val="ro-RO"/>
        </w:rPr>
        <w:t xml:space="preserve">de </w:t>
      </w:r>
      <w:r w:rsidR="008F3BDC">
        <w:rPr>
          <w:rFonts w:ascii="Arial" w:hAnsi="Arial" w:cs="Arial"/>
          <w:lang w:val="ro-RO"/>
        </w:rPr>
        <w:t>a</w:t>
      </w:r>
      <w:r w:rsidR="008F3BDC" w:rsidRPr="00BC7E4D">
        <w:rPr>
          <w:rFonts w:ascii="Arial" w:hAnsi="Arial" w:cs="Arial"/>
          <w:lang w:val="ro-RO"/>
        </w:rPr>
        <w:t xml:space="preserve">chiziţie </w:t>
      </w:r>
      <w:r w:rsidRPr="00BC7E4D">
        <w:rPr>
          <w:rFonts w:ascii="Arial" w:hAnsi="Arial" w:cs="Arial"/>
          <w:lang w:val="ro-RO"/>
        </w:rPr>
        <w:t xml:space="preserve">poate fi limitată la zile sau/şi </w:t>
      </w:r>
      <w:r w:rsidR="00D863B8">
        <w:rPr>
          <w:rFonts w:ascii="Arial" w:hAnsi="Arial" w:cs="Arial"/>
          <w:lang w:val="ro-RO"/>
        </w:rPr>
        <w:t>i</w:t>
      </w:r>
      <w:r w:rsidR="00D863B8" w:rsidRPr="00BC7E4D">
        <w:rPr>
          <w:rFonts w:ascii="Arial" w:hAnsi="Arial" w:cs="Arial"/>
          <w:lang w:val="ro-RO"/>
        </w:rPr>
        <w:t xml:space="preserve">ntervale </w:t>
      </w:r>
      <w:r>
        <w:rPr>
          <w:rFonts w:ascii="Arial" w:hAnsi="Arial" w:cs="Arial"/>
          <w:lang w:val="ro-RO"/>
        </w:rPr>
        <w:t xml:space="preserve">de decontare </w:t>
      </w:r>
      <w:r w:rsidRPr="00BC7E4D">
        <w:rPr>
          <w:rFonts w:ascii="Arial" w:hAnsi="Arial" w:cs="Arial"/>
          <w:lang w:val="ro-RO"/>
        </w:rPr>
        <w:t>în cadrul perioadei respective, cum ar fi zile lucrătoare, zile nelucrătoare şi sărbători legale, ore de zi sau de noapte, ore de vârf sau de gol de sarcină sau alte tipuri de intervale.</w:t>
      </w:r>
    </w:p>
    <w:p w:rsidR="00BC7E4D" w:rsidRPr="00BC7E4D" w:rsidRDefault="00BC7E4D" w:rsidP="00DB2DEB">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OTS poate stabili </w:t>
      </w:r>
      <w:r w:rsidR="008F3BDC">
        <w:rPr>
          <w:rFonts w:ascii="Arial" w:hAnsi="Arial" w:cs="Arial"/>
          <w:lang w:val="ro-RO"/>
        </w:rPr>
        <w:t>p</w:t>
      </w:r>
      <w:r w:rsidR="008F3BDC" w:rsidRPr="00BC7E4D">
        <w:rPr>
          <w:rFonts w:ascii="Arial" w:hAnsi="Arial" w:cs="Arial"/>
          <w:lang w:val="ro-RO"/>
        </w:rPr>
        <w:t xml:space="preserve">erioade </w:t>
      </w:r>
      <w:r w:rsidRPr="00BC7E4D">
        <w:rPr>
          <w:rFonts w:ascii="Arial" w:hAnsi="Arial" w:cs="Arial"/>
          <w:lang w:val="ro-RO"/>
        </w:rPr>
        <w:t xml:space="preserve">diferite de </w:t>
      </w:r>
      <w:r w:rsidR="008F3BDC">
        <w:rPr>
          <w:rFonts w:ascii="Arial" w:hAnsi="Arial" w:cs="Arial"/>
          <w:lang w:val="ro-RO"/>
        </w:rPr>
        <w:t>a</w:t>
      </w:r>
      <w:r w:rsidR="008F3BDC" w:rsidRPr="00BC7E4D">
        <w:rPr>
          <w:rFonts w:ascii="Arial" w:hAnsi="Arial" w:cs="Arial"/>
          <w:lang w:val="ro-RO"/>
        </w:rPr>
        <w:t xml:space="preserve">chiziţie </w:t>
      </w:r>
      <w:r w:rsidRPr="00BC7E4D">
        <w:rPr>
          <w:rFonts w:ascii="Arial" w:hAnsi="Arial" w:cs="Arial"/>
          <w:lang w:val="ro-RO"/>
        </w:rPr>
        <w:t xml:space="preserve">pentru tipuri diferite de </w:t>
      </w:r>
      <w:r>
        <w:rPr>
          <w:rFonts w:ascii="Arial" w:hAnsi="Arial" w:cs="Arial"/>
          <w:lang w:val="ro-RO"/>
        </w:rPr>
        <w:t>capacit</w:t>
      </w:r>
      <w:r w:rsidR="008175D4">
        <w:rPr>
          <w:rFonts w:ascii="Arial" w:hAnsi="Arial" w:cs="Arial"/>
          <w:lang w:val="ro-RO"/>
        </w:rPr>
        <w:t>ă</w:t>
      </w:r>
      <w:r w:rsidR="00173F80">
        <w:rPr>
          <w:rFonts w:ascii="Arial" w:hAnsi="Arial" w:cs="Arial"/>
          <w:lang w:val="ro-RO"/>
        </w:rPr>
        <w:t>ți</w:t>
      </w:r>
      <w:r>
        <w:rPr>
          <w:rFonts w:ascii="Arial" w:hAnsi="Arial" w:cs="Arial"/>
          <w:lang w:val="ro-RO"/>
        </w:rPr>
        <w:t xml:space="preserve"> de echilibrare</w:t>
      </w:r>
      <w:r w:rsidRPr="00BC7E4D">
        <w:rPr>
          <w:rFonts w:ascii="Arial" w:hAnsi="Arial" w:cs="Arial"/>
          <w:lang w:val="ro-RO"/>
        </w:rPr>
        <w:t xml:space="preserve">. </w:t>
      </w:r>
    </w:p>
    <w:p w:rsidR="00BC7E4D" w:rsidRPr="00BC7E4D" w:rsidRDefault="00BC7E4D" w:rsidP="00DB2DEB">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Cantităţile necesare de </w:t>
      </w:r>
      <w:r>
        <w:rPr>
          <w:rFonts w:ascii="Arial" w:hAnsi="Arial" w:cs="Arial"/>
          <w:lang w:val="ro-RO"/>
        </w:rPr>
        <w:t>capacit</w:t>
      </w:r>
      <w:r w:rsidR="00173F80">
        <w:rPr>
          <w:rFonts w:ascii="Arial" w:hAnsi="Arial" w:cs="Arial"/>
          <w:lang w:val="ro-RO"/>
        </w:rPr>
        <w:t>ăți</w:t>
      </w:r>
      <w:r>
        <w:rPr>
          <w:rFonts w:ascii="Arial" w:hAnsi="Arial" w:cs="Arial"/>
          <w:lang w:val="ro-RO"/>
        </w:rPr>
        <w:t xml:space="preserve"> de echilibrare </w:t>
      </w:r>
      <w:r w:rsidR="00173F80">
        <w:rPr>
          <w:rFonts w:ascii="Arial" w:hAnsi="Arial" w:cs="Arial"/>
          <w:lang w:val="ro-RO"/>
        </w:rPr>
        <w:t xml:space="preserve">se achiziționează de </w:t>
      </w:r>
      <w:r w:rsidR="008F3BDC">
        <w:rPr>
          <w:rFonts w:ascii="Arial" w:hAnsi="Arial" w:cs="Arial"/>
          <w:lang w:val="ro-RO"/>
        </w:rPr>
        <w:t xml:space="preserve">către </w:t>
      </w:r>
      <w:r w:rsidR="00173F80">
        <w:rPr>
          <w:rFonts w:ascii="Arial" w:hAnsi="Arial" w:cs="Arial"/>
          <w:lang w:val="ro-RO"/>
        </w:rPr>
        <w:t xml:space="preserve">OTS </w:t>
      </w:r>
      <w:r w:rsidR="003E368D">
        <w:rPr>
          <w:rFonts w:ascii="Arial" w:hAnsi="Arial" w:cs="Arial"/>
          <w:lang w:val="ro-RO"/>
        </w:rPr>
        <w:t>prin mecanisme de piaţă, licitație concurentială</w:t>
      </w:r>
      <w:r w:rsidR="00173F80">
        <w:rPr>
          <w:rFonts w:ascii="Arial" w:hAnsi="Arial" w:cs="Arial"/>
          <w:lang w:val="ro-RO"/>
        </w:rPr>
        <w:t xml:space="preserve"> </w:t>
      </w:r>
      <w:r w:rsidRPr="00BC7E4D">
        <w:rPr>
          <w:rFonts w:ascii="Arial" w:hAnsi="Arial" w:cs="Arial"/>
          <w:lang w:val="ro-RO"/>
        </w:rPr>
        <w:t xml:space="preserve">pe întreaga </w:t>
      </w:r>
      <w:r w:rsidR="00173F80">
        <w:rPr>
          <w:rFonts w:ascii="Arial" w:hAnsi="Arial" w:cs="Arial"/>
          <w:lang w:val="ro-RO"/>
        </w:rPr>
        <w:t>p</w:t>
      </w:r>
      <w:r w:rsidRPr="00BC7E4D">
        <w:rPr>
          <w:rFonts w:ascii="Arial" w:hAnsi="Arial" w:cs="Arial"/>
          <w:lang w:val="ro-RO"/>
        </w:rPr>
        <w:t xml:space="preserve">erioadă de </w:t>
      </w:r>
      <w:r w:rsidR="00173F80">
        <w:rPr>
          <w:rFonts w:ascii="Arial" w:hAnsi="Arial" w:cs="Arial"/>
          <w:lang w:val="ro-RO"/>
        </w:rPr>
        <w:t>a</w:t>
      </w:r>
      <w:r w:rsidRPr="00BC7E4D">
        <w:rPr>
          <w:rFonts w:ascii="Arial" w:hAnsi="Arial" w:cs="Arial"/>
          <w:lang w:val="ro-RO"/>
        </w:rPr>
        <w:t xml:space="preserve">chiziţie, </w:t>
      </w:r>
      <w:r w:rsidR="000C1203">
        <w:rPr>
          <w:rFonts w:ascii="Arial" w:hAnsi="Arial" w:cs="Arial"/>
          <w:lang w:val="ro-RO"/>
        </w:rPr>
        <w:t>separat pentru creştere şi scădere,</w:t>
      </w:r>
      <w:r w:rsidR="000C1203" w:rsidRPr="00BC7E4D">
        <w:rPr>
          <w:rFonts w:ascii="Arial" w:hAnsi="Arial" w:cs="Arial"/>
          <w:lang w:val="ro-RO"/>
        </w:rPr>
        <w:t xml:space="preserve"> </w:t>
      </w:r>
      <w:r w:rsidRPr="00BC7E4D">
        <w:rPr>
          <w:rFonts w:ascii="Arial" w:hAnsi="Arial" w:cs="Arial"/>
          <w:lang w:val="ro-RO"/>
        </w:rPr>
        <w:t xml:space="preserve">pentru fiecare categorie de </w:t>
      </w:r>
      <w:r>
        <w:rPr>
          <w:rFonts w:ascii="Arial" w:hAnsi="Arial" w:cs="Arial"/>
          <w:lang w:val="ro-RO"/>
        </w:rPr>
        <w:t>capacitate de echilibrare</w:t>
      </w:r>
      <w:r w:rsidR="000C1203">
        <w:rPr>
          <w:rFonts w:ascii="Arial" w:hAnsi="Arial" w:cs="Arial"/>
          <w:lang w:val="ro-RO"/>
        </w:rPr>
        <w:t xml:space="preserve"> </w:t>
      </w:r>
      <w:r w:rsidRPr="00BC7E4D">
        <w:rPr>
          <w:rFonts w:ascii="Arial" w:hAnsi="Arial" w:cs="Arial"/>
          <w:lang w:val="ro-RO"/>
        </w:rPr>
        <w:t xml:space="preserve">şi pentru fiecare interval </w:t>
      </w:r>
      <w:r>
        <w:rPr>
          <w:rFonts w:ascii="Arial" w:hAnsi="Arial" w:cs="Arial"/>
          <w:lang w:val="ro-RO"/>
        </w:rPr>
        <w:t xml:space="preserve">de decontare </w:t>
      </w:r>
      <w:r w:rsidRPr="00BC7E4D">
        <w:rPr>
          <w:rFonts w:ascii="Arial" w:hAnsi="Arial" w:cs="Arial"/>
          <w:lang w:val="ro-RO"/>
        </w:rPr>
        <w:t xml:space="preserve">din perioada respectivă. </w:t>
      </w:r>
    </w:p>
    <w:p w:rsidR="00BC7E4D" w:rsidRPr="00305795" w:rsidRDefault="00BC7E4D" w:rsidP="00DB2DEB">
      <w:pPr>
        <w:pStyle w:val="ListParagraph"/>
        <w:numPr>
          <w:ilvl w:val="0"/>
          <w:numId w:val="27"/>
        </w:numPr>
        <w:ind w:left="567" w:hanging="567"/>
        <w:jc w:val="both"/>
        <w:rPr>
          <w:rFonts w:ascii="Arial" w:hAnsi="Arial" w:cs="Arial"/>
          <w:lang w:val="ro-RO"/>
        </w:rPr>
      </w:pPr>
      <w:r w:rsidRPr="00305795">
        <w:rPr>
          <w:rFonts w:ascii="Arial" w:hAnsi="Arial" w:cs="Arial"/>
          <w:lang w:val="ro-RO"/>
        </w:rPr>
        <w:t>OTS publică cantitǎţile de capacita</w:t>
      </w:r>
      <w:r w:rsidR="00173F80" w:rsidRPr="00305795">
        <w:rPr>
          <w:rFonts w:ascii="Arial" w:hAnsi="Arial" w:cs="Arial"/>
          <w:lang w:val="ro-RO"/>
        </w:rPr>
        <w:t>ți</w:t>
      </w:r>
      <w:r w:rsidRPr="00305795">
        <w:rPr>
          <w:rFonts w:ascii="Arial" w:hAnsi="Arial" w:cs="Arial"/>
          <w:lang w:val="ro-RO"/>
        </w:rPr>
        <w:t xml:space="preserve"> de echilibrare necesare a fi achiziţionate în </w:t>
      </w:r>
      <w:r w:rsidR="008F3BDC">
        <w:rPr>
          <w:rFonts w:ascii="Arial" w:hAnsi="Arial" w:cs="Arial"/>
          <w:lang w:val="ro-RO"/>
        </w:rPr>
        <w:t>p</w:t>
      </w:r>
      <w:r w:rsidR="008F3BDC" w:rsidRPr="00305795">
        <w:rPr>
          <w:rFonts w:ascii="Arial" w:hAnsi="Arial" w:cs="Arial"/>
          <w:lang w:val="ro-RO"/>
        </w:rPr>
        <w:t>e</w:t>
      </w:r>
      <w:r w:rsidR="008F3BDC">
        <w:rPr>
          <w:rFonts w:ascii="Arial" w:hAnsi="Arial" w:cs="Arial"/>
          <w:lang w:val="ro-RO"/>
        </w:rPr>
        <w:t xml:space="preserve">rioada </w:t>
      </w:r>
      <w:r w:rsidR="003352BC">
        <w:rPr>
          <w:rFonts w:ascii="Arial" w:hAnsi="Arial" w:cs="Arial"/>
          <w:lang w:val="ro-RO"/>
        </w:rPr>
        <w:t xml:space="preserve">de </w:t>
      </w:r>
      <w:r w:rsidR="008F3BDC">
        <w:rPr>
          <w:rFonts w:ascii="Arial" w:hAnsi="Arial" w:cs="Arial"/>
          <w:lang w:val="ro-RO"/>
        </w:rPr>
        <w:t xml:space="preserve">achiziţie </w:t>
      </w:r>
      <w:r w:rsidR="003352BC">
        <w:rPr>
          <w:rFonts w:ascii="Arial" w:hAnsi="Arial" w:cs="Arial"/>
          <w:lang w:val="ro-RO"/>
        </w:rPr>
        <w:t xml:space="preserve">respectivă </w:t>
      </w:r>
      <w:r w:rsidRPr="00305795">
        <w:rPr>
          <w:rFonts w:ascii="Arial" w:hAnsi="Arial" w:cs="Arial"/>
          <w:lang w:val="ro-RO"/>
        </w:rPr>
        <w:t>şi va anunţa detaliile referitoare la licitaţie, dar nu mai târziu de:</w:t>
      </w:r>
    </w:p>
    <w:p w:rsidR="003E368D" w:rsidRPr="00305795" w:rsidRDefault="003E368D" w:rsidP="003E368D">
      <w:pPr>
        <w:pStyle w:val="ListParagraph"/>
        <w:numPr>
          <w:ilvl w:val="0"/>
          <w:numId w:val="29"/>
        </w:numPr>
        <w:tabs>
          <w:tab w:val="left" w:pos="1276"/>
        </w:tabs>
        <w:jc w:val="both"/>
        <w:rPr>
          <w:rFonts w:ascii="Arial" w:hAnsi="Arial" w:cs="Arial"/>
          <w:lang w:val="ro-RO"/>
        </w:rPr>
      </w:pPr>
      <w:r w:rsidRPr="00305795">
        <w:rPr>
          <w:rFonts w:ascii="Arial" w:hAnsi="Arial" w:cs="Arial"/>
          <w:lang w:val="ro-RO"/>
        </w:rPr>
        <w:t xml:space="preserve">o (1) lună înainte de începerea </w:t>
      </w:r>
      <w:r w:rsidR="008F3BDC">
        <w:rPr>
          <w:rFonts w:ascii="Arial" w:hAnsi="Arial" w:cs="Arial"/>
          <w:lang w:val="ro-RO"/>
        </w:rPr>
        <w:t>p</w:t>
      </w:r>
      <w:r w:rsidR="008F3BDC" w:rsidRPr="00305795">
        <w:rPr>
          <w:rFonts w:ascii="Arial" w:hAnsi="Arial" w:cs="Arial"/>
          <w:lang w:val="ro-RO"/>
        </w:rPr>
        <w:t xml:space="preserve">erioadei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chiziţie</w:t>
      </w:r>
      <w:r w:rsidRPr="00305795">
        <w:rPr>
          <w:rFonts w:ascii="Arial" w:hAnsi="Arial" w:cs="Arial"/>
          <w:lang w:val="ro-RO"/>
        </w:rPr>
        <w:t xml:space="preserve">, în cazul licitaţiilor pentru </w:t>
      </w:r>
      <w:r w:rsidR="008F3BDC">
        <w:rPr>
          <w:rFonts w:ascii="Arial" w:hAnsi="Arial" w:cs="Arial"/>
          <w:lang w:val="ro-RO"/>
        </w:rPr>
        <w:t>p</w:t>
      </w:r>
      <w:r w:rsidR="008F3BDC" w:rsidRPr="00305795">
        <w:rPr>
          <w:rFonts w:ascii="Arial" w:hAnsi="Arial" w:cs="Arial"/>
          <w:lang w:val="ro-RO"/>
        </w:rPr>
        <w:t xml:space="preserve">erioade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 xml:space="preserve">chiziţie </w:t>
      </w:r>
      <w:r w:rsidRPr="00305795">
        <w:rPr>
          <w:rFonts w:ascii="Arial" w:hAnsi="Arial" w:cs="Arial"/>
          <w:lang w:val="ro-RO"/>
        </w:rPr>
        <w:t>de o (1) lună şi mai mari de o (1) lună;</w:t>
      </w:r>
    </w:p>
    <w:p w:rsidR="00BC7E4D" w:rsidRPr="00305795" w:rsidRDefault="003E368D" w:rsidP="003E368D">
      <w:pPr>
        <w:pStyle w:val="ListParagraph"/>
        <w:numPr>
          <w:ilvl w:val="0"/>
          <w:numId w:val="29"/>
        </w:numPr>
        <w:tabs>
          <w:tab w:val="left" w:pos="1276"/>
        </w:tabs>
        <w:jc w:val="both"/>
        <w:rPr>
          <w:rFonts w:ascii="Arial" w:hAnsi="Arial" w:cs="Arial"/>
          <w:lang w:val="ro-RO"/>
        </w:rPr>
      </w:pPr>
      <w:r w:rsidRPr="00305795">
        <w:rPr>
          <w:rFonts w:ascii="Arial" w:hAnsi="Arial" w:cs="Arial"/>
          <w:lang w:val="ro-RO"/>
        </w:rPr>
        <w:t>10 zile lucr</w:t>
      </w:r>
      <w:r w:rsidR="003161AF" w:rsidRPr="00305795">
        <w:rPr>
          <w:rFonts w:ascii="Arial" w:hAnsi="Arial" w:cs="Arial"/>
          <w:lang w:val="ro-RO"/>
        </w:rPr>
        <w:t>ă</w:t>
      </w:r>
      <w:r w:rsidRPr="00305795">
        <w:rPr>
          <w:rFonts w:ascii="Arial" w:hAnsi="Arial" w:cs="Arial"/>
          <w:lang w:val="ro-RO"/>
        </w:rPr>
        <w:t xml:space="preserve">toare înainte de începerea </w:t>
      </w:r>
      <w:r w:rsidR="008F3BDC">
        <w:rPr>
          <w:rFonts w:ascii="Arial" w:hAnsi="Arial" w:cs="Arial"/>
          <w:lang w:val="ro-RO"/>
        </w:rPr>
        <w:t>p</w:t>
      </w:r>
      <w:r w:rsidR="008F3BDC" w:rsidRPr="00305795">
        <w:rPr>
          <w:rFonts w:ascii="Arial" w:hAnsi="Arial" w:cs="Arial"/>
          <w:lang w:val="ro-RO"/>
        </w:rPr>
        <w:t xml:space="preserve">erioadei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chiziţie</w:t>
      </w:r>
      <w:r w:rsidRPr="00305795">
        <w:rPr>
          <w:rFonts w:ascii="Arial" w:hAnsi="Arial" w:cs="Arial"/>
          <w:lang w:val="ro-RO"/>
        </w:rPr>
        <w:t xml:space="preserve">, în cazul licitaţiilor pentru </w:t>
      </w:r>
      <w:r w:rsidR="008F3BDC">
        <w:rPr>
          <w:rFonts w:ascii="Arial" w:hAnsi="Arial" w:cs="Arial"/>
          <w:lang w:val="ro-RO"/>
        </w:rPr>
        <w:t>p</w:t>
      </w:r>
      <w:r w:rsidR="008F3BDC" w:rsidRPr="00305795">
        <w:rPr>
          <w:rFonts w:ascii="Arial" w:hAnsi="Arial" w:cs="Arial"/>
          <w:lang w:val="ro-RO"/>
        </w:rPr>
        <w:t xml:space="preserve">erioade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 xml:space="preserve">chiziţie </w:t>
      </w:r>
      <w:r w:rsidRPr="00305795">
        <w:rPr>
          <w:rFonts w:ascii="Arial" w:hAnsi="Arial" w:cs="Arial"/>
          <w:lang w:val="ro-RO"/>
        </w:rPr>
        <w:t>de o (1) lună;</w:t>
      </w:r>
    </w:p>
    <w:p w:rsidR="003E368D" w:rsidRPr="00305795" w:rsidRDefault="003E368D" w:rsidP="003E368D">
      <w:pPr>
        <w:pStyle w:val="ListParagraph"/>
        <w:numPr>
          <w:ilvl w:val="0"/>
          <w:numId w:val="29"/>
        </w:numPr>
        <w:tabs>
          <w:tab w:val="left" w:pos="1276"/>
        </w:tabs>
        <w:jc w:val="both"/>
        <w:rPr>
          <w:rFonts w:ascii="Arial" w:hAnsi="Arial" w:cs="Arial"/>
          <w:lang w:val="ro-RO"/>
        </w:rPr>
      </w:pPr>
      <w:r w:rsidRPr="00305795">
        <w:rPr>
          <w:rFonts w:ascii="Arial" w:hAnsi="Arial" w:cs="Arial"/>
          <w:lang w:val="ro-RO"/>
        </w:rPr>
        <w:t xml:space="preserve">o (1) săptămână înainte de începerea </w:t>
      </w:r>
      <w:r w:rsidR="008F3BDC">
        <w:rPr>
          <w:rFonts w:ascii="Arial" w:hAnsi="Arial" w:cs="Arial"/>
          <w:lang w:val="ro-RO"/>
        </w:rPr>
        <w:t>p</w:t>
      </w:r>
      <w:r w:rsidR="008F3BDC" w:rsidRPr="00305795">
        <w:rPr>
          <w:rFonts w:ascii="Arial" w:hAnsi="Arial" w:cs="Arial"/>
          <w:lang w:val="ro-RO"/>
        </w:rPr>
        <w:t xml:space="preserve">erioadei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 xml:space="preserve">chiziţie </w:t>
      </w:r>
      <w:r w:rsidRPr="00305795">
        <w:rPr>
          <w:rFonts w:ascii="Arial" w:hAnsi="Arial" w:cs="Arial"/>
          <w:lang w:val="ro-RO"/>
        </w:rPr>
        <w:t>în cazul licitaţiilor pentru perioade de achiziţie mai mici de o (1) lună;</w:t>
      </w:r>
    </w:p>
    <w:p w:rsidR="003E368D" w:rsidRPr="00305795" w:rsidRDefault="003E368D" w:rsidP="003161AF">
      <w:pPr>
        <w:pStyle w:val="ListParagraph"/>
        <w:numPr>
          <w:ilvl w:val="0"/>
          <w:numId w:val="29"/>
        </w:numPr>
        <w:jc w:val="both"/>
        <w:rPr>
          <w:rFonts w:ascii="Arial" w:hAnsi="Arial" w:cs="Arial"/>
          <w:lang w:val="ro-RO"/>
        </w:rPr>
      </w:pPr>
      <w:r w:rsidRPr="00305795">
        <w:rPr>
          <w:rFonts w:ascii="Arial" w:hAnsi="Arial" w:cs="Arial"/>
          <w:lang w:val="ro-RO"/>
        </w:rPr>
        <w:t xml:space="preserve">3 zile înainte de începerea </w:t>
      </w:r>
      <w:r w:rsidR="008F3BDC">
        <w:rPr>
          <w:rFonts w:ascii="Arial" w:hAnsi="Arial" w:cs="Arial"/>
          <w:lang w:val="ro-RO"/>
        </w:rPr>
        <w:t>p</w:t>
      </w:r>
      <w:r w:rsidR="008F3BDC" w:rsidRPr="00305795">
        <w:rPr>
          <w:rFonts w:ascii="Arial" w:hAnsi="Arial" w:cs="Arial"/>
          <w:lang w:val="ro-RO"/>
        </w:rPr>
        <w:t xml:space="preserve">erioadei </w:t>
      </w:r>
      <w:r w:rsidRPr="00305795">
        <w:rPr>
          <w:rFonts w:ascii="Arial" w:hAnsi="Arial" w:cs="Arial"/>
          <w:lang w:val="ro-RO"/>
        </w:rPr>
        <w:t xml:space="preserve">de </w:t>
      </w:r>
      <w:r w:rsidR="008F3BDC">
        <w:rPr>
          <w:rFonts w:ascii="Arial" w:hAnsi="Arial" w:cs="Arial"/>
          <w:lang w:val="ro-RO"/>
        </w:rPr>
        <w:t>a</w:t>
      </w:r>
      <w:r w:rsidR="008F3BDC" w:rsidRPr="00305795">
        <w:rPr>
          <w:rFonts w:ascii="Arial" w:hAnsi="Arial" w:cs="Arial"/>
          <w:lang w:val="ro-RO"/>
        </w:rPr>
        <w:t xml:space="preserve">chiziţie </w:t>
      </w:r>
      <w:r w:rsidRPr="00305795">
        <w:rPr>
          <w:rFonts w:ascii="Arial" w:hAnsi="Arial" w:cs="Arial"/>
          <w:lang w:val="ro-RO"/>
        </w:rPr>
        <w:t xml:space="preserve">în cazul licitaţiilor pentru perioade </w:t>
      </w:r>
      <w:r w:rsidR="003161AF" w:rsidRPr="00305795">
        <w:rPr>
          <w:rFonts w:ascii="Arial" w:hAnsi="Arial" w:cs="Arial"/>
          <w:lang w:val="ro-RO"/>
        </w:rPr>
        <w:t>de achiziţie mai mici de o (1) să</w:t>
      </w:r>
      <w:r w:rsidRPr="00305795">
        <w:rPr>
          <w:rFonts w:ascii="Arial" w:hAnsi="Arial" w:cs="Arial"/>
          <w:lang w:val="ro-RO"/>
        </w:rPr>
        <w:t>pt</w:t>
      </w:r>
      <w:r w:rsidR="003161AF" w:rsidRPr="00305795">
        <w:rPr>
          <w:rFonts w:ascii="Arial" w:hAnsi="Arial" w:cs="Arial"/>
          <w:lang w:val="ro-RO"/>
        </w:rPr>
        <w:t>ă</w:t>
      </w:r>
      <w:r w:rsidRPr="00305795">
        <w:rPr>
          <w:rFonts w:ascii="Arial" w:hAnsi="Arial" w:cs="Arial"/>
          <w:lang w:val="ro-RO"/>
        </w:rPr>
        <w:t>m</w:t>
      </w:r>
      <w:r w:rsidR="003161AF" w:rsidRPr="00305795">
        <w:rPr>
          <w:rFonts w:ascii="Arial" w:hAnsi="Arial" w:cs="Arial"/>
          <w:lang w:val="ro-RO"/>
        </w:rPr>
        <w:t>â</w:t>
      </w:r>
      <w:r w:rsidRPr="00305795">
        <w:rPr>
          <w:rFonts w:ascii="Arial" w:hAnsi="Arial" w:cs="Arial"/>
          <w:lang w:val="ro-RO"/>
        </w:rPr>
        <w:t>n</w:t>
      </w:r>
      <w:r w:rsidR="003161AF" w:rsidRPr="00305795">
        <w:rPr>
          <w:rFonts w:ascii="Arial" w:hAnsi="Arial" w:cs="Arial"/>
          <w:lang w:val="ro-RO"/>
        </w:rPr>
        <w:t>ă</w:t>
      </w:r>
      <w:r w:rsidRPr="00305795">
        <w:rPr>
          <w:rFonts w:ascii="Arial" w:hAnsi="Arial" w:cs="Arial"/>
          <w:lang w:val="ro-RO"/>
        </w:rPr>
        <w:t>.</w:t>
      </w:r>
    </w:p>
    <w:p w:rsidR="00DB2DEB" w:rsidRDefault="00DB2DEB" w:rsidP="00DB2DEB">
      <w:pPr>
        <w:pStyle w:val="ListParagraph"/>
        <w:numPr>
          <w:ilvl w:val="0"/>
          <w:numId w:val="27"/>
        </w:numPr>
        <w:ind w:left="567" w:hanging="567"/>
        <w:jc w:val="both"/>
        <w:rPr>
          <w:rFonts w:ascii="Arial" w:hAnsi="Arial" w:cs="Arial"/>
          <w:lang w:val="ro-RO"/>
        </w:rPr>
      </w:pPr>
      <w:r w:rsidRPr="00BC7E4D">
        <w:rPr>
          <w:rFonts w:ascii="Arial" w:hAnsi="Arial" w:cs="Arial"/>
          <w:lang w:val="ro-RO"/>
        </w:rPr>
        <w:t>Participarea la licitaţii</w:t>
      </w:r>
      <w:r>
        <w:rPr>
          <w:rFonts w:ascii="Arial" w:hAnsi="Arial" w:cs="Arial"/>
          <w:lang w:val="ro-RO"/>
        </w:rPr>
        <w:t>le organizate de OTS</w:t>
      </w:r>
      <w:r w:rsidRPr="00BC7E4D">
        <w:rPr>
          <w:rFonts w:ascii="Arial" w:hAnsi="Arial" w:cs="Arial"/>
          <w:lang w:val="ro-RO"/>
        </w:rPr>
        <w:t xml:space="preserve"> </w:t>
      </w:r>
      <w:r>
        <w:rPr>
          <w:rFonts w:ascii="Arial" w:hAnsi="Arial" w:cs="Arial"/>
          <w:lang w:val="ro-RO"/>
        </w:rPr>
        <w:t>este permisă numai f</w:t>
      </w:r>
      <w:r w:rsidRPr="00BC7E4D">
        <w:rPr>
          <w:rFonts w:ascii="Arial" w:hAnsi="Arial" w:cs="Arial"/>
          <w:lang w:val="ro-RO"/>
        </w:rPr>
        <w:t xml:space="preserve">urnizorilor </w:t>
      </w:r>
      <w:r>
        <w:rPr>
          <w:rFonts w:ascii="Arial" w:hAnsi="Arial" w:cs="Arial"/>
          <w:lang w:val="ro-RO"/>
        </w:rPr>
        <w:t xml:space="preserve">de servicii de echilibrare </w:t>
      </w:r>
      <w:r w:rsidRPr="00BC7E4D">
        <w:rPr>
          <w:rFonts w:ascii="Arial" w:hAnsi="Arial" w:cs="Arial"/>
          <w:lang w:val="ro-RO"/>
        </w:rPr>
        <w:t xml:space="preserve">calificaţi pentru furnizarea </w:t>
      </w:r>
      <w:r>
        <w:rPr>
          <w:rFonts w:ascii="Arial" w:hAnsi="Arial" w:cs="Arial"/>
          <w:lang w:val="ro-RO"/>
        </w:rPr>
        <w:t xml:space="preserve">serviciului </w:t>
      </w:r>
      <w:r w:rsidRPr="00BC7E4D">
        <w:rPr>
          <w:rFonts w:ascii="Arial" w:hAnsi="Arial" w:cs="Arial"/>
          <w:lang w:val="ro-RO"/>
        </w:rPr>
        <w:t>respectiv</w:t>
      </w:r>
      <w:r>
        <w:rPr>
          <w:rFonts w:ascii="Arial" w:hAnsi="Arial" w:cs="Arial"/>
          <w:lang w:val="ro-RO"/>
        </w:rPr>
        <w:t>.</w:t>
      </w:r>
    </w:p>
    <w:p w:rsidR="00BC7E4D" w:rsidRDefault="00BC7E4D" w:rsidP="000338A8">
      <w:pPr>
        <w:pStyle w:val="ListParagraph"/>
        <w:numPr>
          <w:ilvl w:val="0"/>
          <w:numId w:val="27"/>
        </w:numPr>
        <w:ind w:left="567" w:hanging="567"/>
        <w:jc w:val="both"/>
        <w:rPr>
          <w:rFonts w:ascii="Arial" w:hAnsi="Arial" w:cs="Arial"/>
          <w:lang w:val="ro-RO"/>
        </w:rPr>
      </w:pPr>
      <w:r w:rsidRPr="00BC7E4D">
        <w:rPr>
          <w:rFonts w:ascii="Arial" w:hAnsi="Arial" w:cs="Arial"/>
          <w:lang w:val="ro-RO"/>
        </w:rPr>
        <w:lastRenderedPageBreak/>
        <w:t xml:space="preserve">Fiecare furnizor de servicii de echilibrare transmite </w:t>
      </w:r>
      <w:r w:rsidR="008F3BDC">
        <w:rPr>
          <w:rFonts w:ascii="Arial" w:hAnsi="Arial" w:cs="Arial"/>
          <w:lang w:val="ro-RO"/>
        </w:rPr>
        <w:t>OTS</w:t>
      </w:r>
      <w:r w:rsidRPr="00BC7E4D">
        <w:rPr>
          <w:rFonts w:ascii="Arial" w:hAnsi="Arial" w:cs="Arial"/>
          <w:lang w:val="ro-RO"/>
        </w:rPr>
        <w:t xml:space="preserve"> ofertele sale de capacitate pentru echilibrare.</w:t>
      </w:r>
      <w:r>
        <w:rPr>
          <w:rFonts w:ascii="Arial" w:hAnsi="Arial" w:cs="Arial"/>
          <w:lang w:val="ro-RO"/>
        </w:rPr>
        <w:t xml:space="preserve"> Ofertele de capacitate de echilibrare se vor transmite agregat pentru toate unitățile de furnizare a rezervelor/</w:t>
      </w:r>
      <w:r w:rsidRPr="00454587">
        <w:rPr>
          <w:rFonts w:ascii="Arial" w:hAnsi="Arial" w:cs="Arial"/>
          <w:lang w:val="ro-RO"/>
        </w:rPr>
        <w:t>grup</w:t>
      </w:r>
      <w:r>
        <w:rPr>
          <w:rFonts w:ascii="Arial" w:hAnsi="Arial" w:cs="Arial"/>
          <w:lang w:val="ro-RO"/>
        </w:rPr>
        <w:t>urile</w:t>
      </w:r>
      <w:r w:rsidRPr="00454587">
        <w:rPr>
          <w:rFonts w:ascii="Arial" w:hAnsi="Arial" w:cs="Arial"/>
          <w:lang w:val="ro-RO"/>
        </w:rPr>
        <w:t xml:space="preserve"> de furnizare a rezervelor</w:t>
      </w:r>
      <w:r>
        <w:rPr>
          <w:rFonts w:ascii="Arial" w:hAnsi="Arial" w:cs="Arial"/>
          <w:lang w:val="ro-RO"/>
        </w:rPr>
        <w:t xml:space="preserve"> calificate pentru furnizarea respectivului serviciu </w:t>
      </w:r>
      <w:r w:rsidRPr="00BC7E4D">
        <w:rPr>
          <w:rFonts w:ascii="Arial" w:hAnsi="Arial" w:cs="Arial"/>
          <w:lang w:val="ro-RO"/>
        </w:rPr>
        <w:t>care sunt repartizate aceleiaşi Părţi</w:t>
      </w:r>
      <w:r>
        <w:rPr>
          <w:rFonts w:ascii="Arial" w:hAnsi="Arial" w:cs="Arial"/>
          <w:lang w:val="ro-RO"/>
        </w:rPr>
        <w:t>.</w:t>
      </w:r>
    </w:p>
    <w:p w:rsidR="00BC7E4D" w:rsidRDefault="00BC7E4D" w:rsidP="000338A8">
      <w:pPr>
        <w:pStyle w:val="ListParagraph"/>
        <w:numPr>
          <w:ilvl w:val="0"/>
          <w:numId w:val="27"/>
        </w:numPr>
        <w:ind w:left="567" w:hanging="567"/>
        <w:jc w:val="both"/>
        <w:rPr>
          <w:rFonts w:ascii="Arial" w:hAnsi="Arial" w:cs="Arial"/>
          <w:lang w:val="ro-RO"/>
        </w:rPr>
      </w:pPr>
      <w:r w:rsidRPr="00BC7E4D">
        <w:rPr>
          <w:rFonts w:ascii="Arial" w:hAnsi="Arial" w:cs="Arial"/>
          <w:lang w:val="ro-RO"/>
        </w:rPr>
        <w:t>Fiecare furnizor de servicii de echilibrare care participă la procesul de achiziție a capacității pentru echilibrare își transmite și are dreptul de a-și actualiza ofertele de capacitate pentru echilibrare înainte de ora de închidere a porții pentru procesul de achiziție.</w:t>
      </w:r>
    </w:p>
    <w:p w:rsidR="00173F80" w:rsidRDefault="00173F80" w:rsidP="000338A8">
      <w:pPr>
        <w:pStyle w:val="ListParagraph"/>
        <w:numPr>
          <w:ilvl w:val="0"/>
          <w:numId w:val="27"/>
        </w:numPr>
        <w:ind w:left="567" w:hanging="567"/>
        <w:jc w:val="both"/>
        <w:rPr>
          <w:rFonts w:ascii="Arial" w:hAnsi="Arial" w:cs="Arial"/>
          <w:lang w:val="ro-RO"/>
        </w:rPr>
      </w:pPr>
      <w:r w:rsidRPr="00173F80">
        <w:rPr>
          <w:rFonts w:ascii="Arial" w:hAnsi="Arial" w:cs="Arial"/>
          <w:lang w:val="ro-RO"/>
        </w:rPr>
        <w:t xml:space="preserve">OTS stabileşte şi publică conţinutul şi formatul cadru ale ofertelor şi modul de transmitere a ofertelor. Ulterior aprobării de cǎtre Autoritatea Competentǎ, OTS informează despre acestea </w:t>
      </w:r>
      <w:r>
        <w:rPr>
          <w:rFonts w:ascii="Arial" w:hAnsi="Arial" w:cs="Arial"/>
          <w:lang w:val="ro-RO"/>
        </w:rPr>
        <w:t>f</w:t>
      </w:r>
      <w:r w:rsidRPr="00BC7E4D">
        <w:rPr>
          <w:rFonts w:ascii="Arial" w:hAnsi="Arial" w:cs="Arial"/>
          <w:lang w:val="ro-RO"/>
        </w:rPr>
        <w:t>urnizori</w:t>
      </w:r>
      <w:r>
        <w:rPr>
          <w:rFonts w:ascii="Arial" w:hAnsi="Arial" w:cs="Arial"/>
          <w:lang w:val="ro-RO"/>
        </w:rPr>
        <w:t>i</w:t>
      </w:r>
      <w:r w:rsidRPr="00BC7E4D">
        <w:rPr>
          <w:rFonts w:ascii="Arial" w:hAnsi="Arial" w:cs="Arial"/>
          <w:lang w:val="ro-RO"/>
        </w:rPr>
        <w:t xml:space="preserve"> </w:t>
      </w:r>
      <w:r>
        <w:rPr>
          <w:rFonts w:ascii="Arial" w:hAnsi="Arial" w:cs="Arial"/>
          <w:lang w:val="ro-RO"/>
        </w:rPr>
        <w:t>de servicii de echilibrare</w:t>
      </w:r>
      <w:r w:rsidRPr="00173F80">
        <w:rPr>
          <w:rFonts w:ascii="Arial" w:hAnsi="Arial" w:cs="Arial"/>
          <w:lang w:val="ro-RO"/>
        </w:rPr>
        <w:t>, într-un mod corespunzător</w:t>
      </w:r>
      <w:r w:rsidR="00F61FEF">
        <w:rPr>
          <w:rFonts w:ascii="Arial" w:hAnsi="Arial" w:cs="Arial"/>
          <w:lang w:val="ro-RO"/>
        </w:rPr>
        <w:t>.</w:t>
      </w:r>
    </w:p>
    <w:p w:rsidR="00173F80" w:rsidRDefault="00173F80" w:rsidP="000338A8">
      <w:pPr>
        <w:pStyle w:val="ListParagraph"/>
        <w:numPr>
          <w:ilvl w:val="0"/>
          <w:numId w:val="27"/>
        </w:numPr>
        <w:ind w:left="567" w:hanging="567"/>
        <w:jc w:val="both"/>
        <w:rPr>
          <w:rFonts w:ascii="Arial" w:hAnsi="Arial" w:cs="Arial"/>
          <w:lang w:val="ro-RO"/>
        </w:rPr>
      </w:pPr>
      <w:r w:rsidRPr="00173F80">
        <w:rPr>
          <w:rFonts w:ascii="Arial" w:hAnsi="Arial" w:cs="Arial"/>
          <w:lang w:val="ro-RO"/>
        </w:rPr>
        <w:t xml:space="preserve">OTS validează ofertele </w:t>
      </w:r>
      <w:r w:rsidRPr="00BC7E4D">
        <w:rPr>
          <w:rFonts w:ascii="Arial" w:hAnsi="Arial" w:cs="Arial"/>
          <w:lang w:val="ro-RO"/>
        </w:rPr>
        <w:t>furnizor</w:t>
      </w:r>
      <w:r>
        <w:rPr>
          <w:rFonts w:ascii="Arial" w:hAnsi="Arial" w:cs="Arial"/>
          <w:lang w:val="ro-RO"/>
        </w:rPr>
        <w:t>i</w:t>
      </w:r>
      <w:r w:rsidR="007113EC">
        <w:rPr>
          <w:rFonts w:ascii="Arial" w:hAnsi="Arial" w:cs="Arial"/>
          <w:lang w:val="ro-RO"/>
        </w:rPr>
        <w:t>lor</w:t>
      </w:r>
      <w:r w:rsidRPr="00BC7E4D">
        <w:rPr>
          <w:rFonts w:ascii="Arial" w:hAnsi="Arial" w:cs="Arial"/>
          <w:lang w:val="ro-RO"/>
        </w:rPr>
        <w:t xml:space="preserve"> de servicii de echilibrare</w:t>
      </w:r>
      <w:r w:rsidRPr="00173F80">
        <w:rPr>
          <w:rFonts w:ascii="Arial" w:hAnsi="Arial" w:cs="Arial"/>
          <w:lang w:val="ro-RO"/>
        </w:rPr>
        <w:t xml:space="preserve"> imediat după primire şi respinge ofertele care nu îndeplinesc cerin</w:t>
      </w:r>
      <w:r>
        <w:rPr>
          <w:rFonts w:ascii="Arial" w:hAnsi="Arial" w:cs="Arial"/>
          <w:lang w:val="ro-RO"/>
        </w:rPr>
        <w:t>ţele privind formatul-cadru</w:t>
      </w:r>
      <w:r w:rsidRPr="00173F80">
        <w:rPr>
          <w:rFonts w:ascii="Arial" w:hAnsi="Arial" w:cs="Arial"/>
          <w:lang w:val="ro-RO"/>
        </w:rPr>
        <w:t xml:space="preserve">. În cazul în care respinge o ofertă, OTS informează </w:t>
      </w:r>
      <w:r w:rsidRPr="00BC7E4D">
        <w:rPr>
          <w:rFonts w:ascii="Arial" w:hAnsi="Arial" w:cs="Arial"/>
          <w:lang w:val="ro-RO"/>
        </w:rPr>
        <w:t>furnizor</w:t>
      </w:r>
      <w:r>
        <w:rPr>
          <w:rFonts w:ascii="Arial" w:hAnsi="Arial" w:cs="Arial"/>
          <w:lang w:val="ro-RO"/>
        </w:rPr>
        <w:t>ul</w:t>
      </w:r>
      <w:r w:rsidRPr="00BC7E4D">
        <w:rPr>
          <w:rFonts w:ascii="Arial" w:hAnsi="Arial" w:cs="Arial"/>
          <w:lang w:val="ro-RO"/>
        </w:rPr>
        <w:t xml:space="preserve"> de servicii de echilibrare</w:t>
      </w:r>
      <w:r w:rsidRPr="00173F80">
        <w:rPr>
          <w:rFonts w:ascii="Arial" w:hAnsi="Arial" w:cs="Arial"/>
          <w:lang w:val="ro-RO"/>
        </w:rPr>
        <w:t xml:space="preserve"> respectiv şi îi comunică motivele respingerii.</w:t>
      </w:r>
    </w:p>
    <w:p w:rsidR="00173F80" w:rsidRDefault="00173F80" w:rsidP="000338A8">
      <w:pPr>
        <w:pStyle w:val="ListParagraph"/>
        <w:numPr>
          <w:ilvl w:val="0"/>
          <w:numId w:val="27"/>
        </w:numPr>
        <w:ind w:left="567" w:hanging="567"/>
        <w:jc w:val="both"/>
        <w:rPr>
          <w:rFonts w:ascii="Arial" w:hAnsi="Arial" w:cs="Arial"/>
          <w:lang w:val="ro-RO"/>
        </w:rPr>
      </w:pPr>
      <w:r>
        <w:rPr>
          <w:rFonts w:ascii="Arial" w:hAnsi="Arial" w:cs="Arial"/>
          <w:lang w:val="ro-RO"/>
        </w:rPr>
        <w:t>Imediat d</w:t>
      </w:r>
      <w:r w:rsidRPr="00173F80">
        <w:rPr>
          <w:rFonts w:ascii="Arial" w:hAnsi="Arial" w:cs="Arial"/>
          <w:lang w:val="ro-RO"/>
        </w:rPr>
        <w:t xml:space="preserve">upă </w:t>
      </w:r>
      <w:r w:rsidRPr="00BC7E4D">
        <w:rPr>
          <w:rFonts w:ascii="Arial" w:hAnsi="Arial" w:cs="Arial"/>
          <w:lang w:val="ro-RO"/>
        </w:rPr>
        <w:t>ora de închidere a porții pentru procesul de achiziție</w:t>
      </w:r>
      <w:r>
        <w:rPr>
          <w:rFonts w:ascii="Arial" w:hAnsi="Arial" w:cs="Arial"/>
          <w:lang w:val="ro-RO"/>
        </w:rPr>
        <w:t>,</w:t>
      </w:r>
      <w:r w:rsidRPr="00173F80">
        <w:rPr>
          <w:rFonts w:ascii="Arial" w:hAnsi="Arial" w:cs="Arial"/>
          <w:lang w:val="ro-RO"/>
        </w:rPr>
        <w:t xml:space="preserve"> OTS alocă </w:t>
      </w:r>
      <w:r w:rsidRPr="00BC7E4D">
        <w:rPr>
          <w:rFonts w:ascii="Arial" w:hAnsi="Arial" w:cs="Arial"/>
          <w:lang w:val="ro-RO"/>
        </w:rPr>
        <w:t>capacitate</w:t>
      </w:r>
      <w:r>
        <w:rPr>
          <w:rFonts w:ascii="Arial" w:hAnsi="Arial" w:cs="Arial"/>
          <w:lang w:val="ro-RO"/>
        </w:rPr>
        <w:t>a</w:t>
      </w:r>
      <w:r w:rsidRPr="00BC7E4D">
        <w:rPr>
          <w:rFonts w:ascii="Arial" w:hAnsi="Arial" w:cs="Arial"/>
          <w:lang w:val="ro-RO"/>
        </w:rPr>
        <w:t xml:space="preserve"> pentru echilibrare</w:t>
      </w:r>
      <w:r w:rsidRPr="00173F80">
        <w:rPr>
          <w:rFonts w:ascii="Arial" w:hAnsi="Arial" w:cs="Arial"/>
          <w:lang w:val="ro-RO"/>
        </w:rPr>
        <w:t xml:space="preserve"> ofertată în respectiva licitaţie </w:t>
      </w:r>
      <w:r w:rsidRPr="00BC7E4D">
        <w:rPr>
          <w:rFonts w:ascii="Arial" w:hAnsi="Arial" w:cs="Arial"/>
          <w:lang w:val="ro-RO"/>
        </w:rPr>
        <w:t>furnizor</w:t>
      </w:r>
      <w:r>
        <w:rPr>
          <w:rFonts w:ascii="Arial" w:hAnsi="Arial" w:cs="Arial"/>
          <w:lang w:val="ro-RO"/>
        </w:rPr>
        <w:t>ilor</w:t>
      </w:r>
      <w:r w:rsidRPr="00BC7E4D">
        <w:rPr>
          <w:rFonts w:ascii="Arial" w:hAnsi="Arial" w:cs="Arial"/>
          <w:lang w:val="ro-RO"/>
        </w:rPr>
        <w:t xml:space="preserve"> de servicii de echilibrare</w:t>
      </w:r>
      <w:r w:rsidRPr="00173F80">
        <w:rPr>
          <w:rFonts w:ascii="Arial" w:hAnsi="Arial" w:cs="Arial"/>
          <w:lang w:val="ro-RO"/>
        </w:rPr>
        <w:t xml:space="preserve"> </w:t>
      </w:r>
      <w:r>
        <w:rPr>
          <w:rFonts w:ascii="Arial" w:hAnsi="Arial" w:cs="Arial"/>
          <w:lang w:val="ro-RO"/>
        </w:rPr>
        <w:t xml:space="preserve">pe baza prețului marginal </w:t>
      </w:r>
      <w:r w:rsidRPr="00173F80">
        <w:rPr>
          <w:rFonts w:ascii="Arial" w:hAnsi="Arial" w:cs="Arial"/>
          <w:lang w:val="ro-RO"/>
        </w:rPr>
        <w:t>după cum urmează:</w:t>
      </w:r>
    </w:p>
    <w:p w:rsidR="00173F80" w:rsidRDefault="00DB2DEB" w:rsidP="000338A8">
      <w:pPr>
        <w:pStyle w:val="ListParagraph"/>
        <w:numPr>
          <w:ilvl w:val="0"/>
          <w:numId w:val="30"/>
        </w:numPr>
        <w:tabs>
          <w:tab w:val="left" w:pos="1276"/>
        </w:tabs>
        <w:ind w:left="1276" w:hanging="709"/>
        <w:jc w:val="both"/>
        <w:rPr>
          <w:rFonts w:ascii="Arial" w:hAnsi="Arial" w:cs="Arial"/>
          <w:lang w:val="ro-RO"/>
        </w:rPr>
      </w:pPr>
      <w:r>
        <w:rPr>
          <w:rFonts w:ascii="Arial" w:hAnsi="Arial" w:cs="Arial"/>
          <w:lang w:val="ro-RO"/>
        </w:rPr>
        <w:t>o</w:t>
      </w:r>
      <w:r w:rsidR="00173F80">
        <w:rPr>
          <w:rFonts w:ascii="Arial" w:hAnsi="Arial" w:cs="Arial"/>
          <w:lang w:val="ro-RO"/>
        </w:rPr>
        <w:t>fertele sunt ordonate crescător in funcție de preț. Ofertele cu același preț sunt ordonate cron</w:t>
      </w:r>
      <w:r w:rsidR="0043410C">
        <w:rPr>
          <w:rFonts w:ascii="Arial" w:hAnsi="Arial" w:cs="Arial"/>
          <w:lang w:val="ro-RO"/>
        </w:rPr>
        <w:t>o</w:t>
      </w:r>
      <w:r w:rsidR="00173F80">
        <w:rPr>
          <w:rFonts w:ascii="Arial" w:hAnsi="Arial" w:cs="Arial"/>
          <w:lang w:val="ro-RO"/>
        </w:rPr>
        <w:t>logic în funcție de momentul primirii</w:t>
      </w:r>
      <w:r w:rsidR="008F3BDC">
        <w:rPr>
          <w:rFonts w:ascii="Arial" w:hAnsi="Arial" w:cs="Arial"/>
          <w:lang w:val="ro-RO"/>
        </w:rPr>
        <w:t>;</w:t>
      </w:r>
    </w:p>
    <w:p w:rsidR="00173F80" w:rsidRPr="00173F80" w:rsidRDefault="00173F80" w:rsidP="000338A8">
      <w:pPr>
        <w:pStyle w:val="ListParagraph"/>
        <w:numPr>
          <w:ilvl w:val="0"/>
          <w:numId w:val="30"/>
        </w:numPr>
        <w:tabs>
          <w:tab w:val="left" w:pos="1276"/>
        </w:tabs>
        <w:ind w:left="1276" w:hanging="709"/>
        <w:jc w:val="both"/>
        <w:rPr>
          <w:rFonts w:ascii="Arial" w:hAnsi="Arial" w:cs="Arial"/>
          <w:lang w:val="ro-RO"/>
        </w:rPr>
      </w:pPr>
      <w:r w:rsidRPr="00173F80">
        <w:rPr>
          <w:rFonts w:ascii="Arial" w:hAnsi="Arial" w:cs="Arial"/>
          <w:lang w:val="ro-RO"/>
        </w:rPr>
        <w:t xml:space="preserve">dacă suma capacităţilor </w:t>
      </w:r>
      <w:r>
        <w:rPr>
          <w:rFonts w:ascii="Arial" w:hAnsi="Arial" w:cs="Arial"/>
          <w:lang w:val="ro-RO"/>
        </w:rPr>
        <w:t xml:space="preserve">ofertate de furnizorii de servicii de echilibrare </w:t>
      </w:r>
      <w:r w:rsidRPr="00173F80">
        <w:rPr>
          <w:rFonts w:ascii="Arial" w:hAnsi="Arial" w:cs="Arial"/>
          <w:lang w:val="ro-RO"/>
        </w:rPr>
        <w:t xml:space="preserve">este mai mică sau egală </w:t>
      </w:r>
      <w:r>
        <w:rPr>
          <w:rFonts w:ascii="Arial" w:hAnsi="Arial" w:cs="Arial"/>
          <w:lang w:val="ro-RO"/>
        </w:rPr>
        <w:t xml:space="preserve">cu </w:t>
      </w:r>
      <w:r w:rsidRPr="00BC7E4D">
        <w:rPr>
          <w:rFonts w:ascii="Arial" w:hAnsi="Arial" w:cs="Arial"/>
          <w:lang w:val="ro-RO"/>
        </w:rPr>
        <w:t>capacitate</w:t>
      </w:r>
      <w:r>
        <w:rPr>
          <w:rFonts w:ascii="Arial" w:hAnsi="Arial" w:cs="Arial"/>
          <w:lang w:val="ro-RO"/>
        </w:rPr>
        <w:t>a</w:t>
      </w:r>
      <w:r w:rsidRPr="00BC7E4D">
        <w:rPr>
          <w:rFonts w:ascii="Arial" w:hAnsi="Arial" w:cs="Arial"/>
          <w:lang w:val="ro-RO"/>
        </w:rPr>
        <w:t xml:space="preserve"> pentru echilibrare</w:t>
      </w:r>
      <w:r w:rsidRPr="00173F80">
        <w:rPr>
          <w:rFonts w:ascii="Arial" w:hAnsi="Arial" w:cs="Arial"/>
          <w:lang w:val="ro-RO"/>
        </w:rPr>
        <w:t xml:space="preserve"> ce trebuie alocată prin această licitaţie, toate </w:t>
      </w:r>
      <w:r>
        <w:rPr>
          <w:rFonts w:ascii="Arial" w:hAnsi="Arial" w:cs="Arial"/>
          <w:lang w:val="ro-RO"/>
        </w:rPr>
        <w:t>ofertele</w:t>
      </w:r>
      <w:r w:rsidRPr="00173F80">
        <w:rPr>
          <w:rFonts w:ascii="Arial" w:hAnsi="Arial" w:cs="Arial"/>
          <w:lang w:val="ro-RO"/>
        </w:rPr>
        <w:t xml:space="preserve"> vor fi complet acceptate</w:t>
      </w:r>
      <w:r w:rsidR="008C0720">
        <w:rPr>
          <w:rFonts w:ascii="Arial" w:hAnsi="Arial" w:cs="Arial"/>
          <w:lang w:val="ro-RO"/>
        </w:rPr>
        <w:t>.</w:t>
      </w:r>
      <w:r w:rsidR="0043410C">
        <w:rPr>
          <w:rFonts w:ascii="Arial" w:hAnsi="Arial" w:cs="Arial"/>
          <w:lang w:val="ro-RO"/>
        </w:rPr>
        <w:t xml:space="preserve"> </w:t>
      </w:r>
      <w:r w:rsidR="008C0720">
        <w:rPr>
          <w:rFonts w:ascii="Arial" w:hAnsi="Arial" w:cs="Arial"/>
          <w:lang w:val="ro-RO"/>
        </w:rPr>
        <w:t>D</w:t>
      </w:r>
      <w:r w:rsidR="0043410C">
        <w:rPr>
          <w:rFonts w:ascii="Arial" w:hAnsi="Arial" w:cs="Arial"/>
          <w:lang w:val="ro-RO"/>
        </w:rPr>
        <w:t>iferența până la capacitatea de echilibrare necesară se achiziționeaz</w:t>
      </w:r>
      <w:r w:rsidR="003161AF">
        <w:rPr>
          <w:rFonts w:ascii="Arial" w:hAnsi="Arial" w:cs="Arial"/>
          <w:lang w:val="ro-RO"/>
        </w:rPr>
        <w:t>ă</w:t>
      </w:r>
      <w:r w:rsidR="0043410C">
        <w:rPr>
          <w:rFonts w:ascii="Arial" w:hAnsi="Arial" w:cs="Arial"/>
          <w:lang w:val="ro-RO"/>
        </w:rPr>
        <w:t xml:space="preserve"> de către OTS în alte runde de licitație</w:t>
      </w:r>
      <w:r w:rsidR="008C0720">
        <w:rPr>
          <w:rFonts w:ascii="Arial" w:hAnsi="Arial" w:cs="Arial"/>
          <w:lang w:val="ro-RO"/>
        </w:rPr>
        <w:t>;</w:t>
      </w:r>
    </w:p>
    <w:p w:rsidR="0043410C" w:rsidRDefault="00173F80" w:rsidP="000338A8">
      <w:pPr>
        <w:pStyle w:val="ListParagraph"/>
        <w:numPr>
          <w:ilvl w:val="0"/>
          <w:numId w:val="30"/>
        </w:numPr>
        <w:tabs>
          <w:tab w:val="left" w:pos="1276"/>
        </w:tabs>
        <w:ind w:left="1276" w:hanging="709"/>
        <w:jc w:val="both"/>
        <w:rPr>
          <w:rFonts w:ascii="Arial" w:hAnsi="Arial" w:cs="Arial"/>
          <w:lang w:val="ro-RO"/>
        </w:rPr>
      </w:pPr>
      <w:r w:rsidRPr="00173F80">
        <w:rPr>
          <w:rFonts w:ascii="Arial" w:hAnsi="Arial" w:cs="Arial"/>
          <w:lang w:val="ro-RO"/>
        </w:rPr>
        <w:t xml:space="preserve">dacă suma capacităţilor </w:t>
      </w:r>
      <w:r>
        <w:rPr>
          <w:rFonts w:ascii="Arial" w:hAnsi="Arial" w:cs="Arial"/>
          <w:lang w:val="ro-RO"/>
        </w:rPr>
        <w:t xml:space="preserve">ofertate de furnizorii de servicii de echilibrare este mai mare decât </w:t>
      </w:r>
      <w:r w:rsidRPr="00BC7E4D">
        <w:rPr>
          <w:rFonts w:ascii="Arial" w:hAnsi="Arial" w:cs="Arial"/>
          <w:lang w:val="ro-RO"/>
        </w:rPr>
        <w:t>capacitate</w:t>
      </w:r>
      <w:r>
        <w:rPr>
          <w:rFonts w:ascii="Arial" w:hAnsi="Arial" w:cs="Arial"/>
          <w:lang w:val="ro-RO"/>
        </w:rPr>
        <w:t>a</w:t>
      </w:r>
      <w:r w:rsidRPr="00BC7E4D">
        <w:rPr>
          <w:rFonts w:ascii="Arial" w:hAnsi="Arial" w:cs="Arial"/>
          <w:lang w:val="ro-RO"/>
        </w:rPr>
        <w:t xml:space="preserve"> pentru echilibrare</w:t>
      </w:r>
      <w:r w:rsidRPr="00173F80">
        <w:rPr>
          <w:rFonts w:ascii="Arial" w:hAnsi="Arial" w:cs="Arial"/>
          <w:lang w:val="ro-RO"/>
        </w:rPr>
        <w:t xml:space="preserve"> ce trebuie alocată prin această licitaţie ofertele sunt </w:t>
      </w:r>
      <w:r>
        <w:rPr>
          <w:rFonts w:ascii="Arial" w:hAnsi="Arial" w:cs="Arial"/>
          <w:lang w:val="ro-RO"/>
        </w:rPr>
        <w:t xml:space="preserve">acceptate </w:t>
      </w:r>
      <w:r w:rsidR="008C0720">
        <w:rPr>
          <w:rFonts w:ascii="Arial" w:hAnsi="Arial" w:cs="Arial"/>
          <w:lang w:val="ro-RO"/>
        </w:rPr>
        <w:t>î</w:t>
      </w:r>
      <w:r>
        <w:rPr>
          <w:rFonts w:ascii="Arial" w:hAnsi="Arial" w:cs="Arial"/>
          <w:lang w:val="ro-RO"/>
        </w:rPr>
        <w:t>n ordinea de la punctul a) p</w:t>
      </w:r>
      <w:r w:rsidRPr="00173F80">
        <w:rPr>
          <w:rFonts w:ascii="Arial" w:hAnsi="Arial" w:cs="Arial"/>
          <w:lang w:val="ro-RO"/>
        </w:rPr>
        <w:t xml:space="preserve">ână la ultima ofertă care completează </w:t>
      </w:r>
      <w:r w:rsidR="0043410C" w:rsidRPr="00BC7E4D">
        <w:rPr>
          <w:rFonts w:ascii="Arial" w:hAnsi="Arial" w:cs="Arial"/>
          <w:lang w:val="ro-RO"/>
        </w:rPr>
        <w:t>capacitate</w:t>
      </w:r>
      <w:r w:rsidR="0043410C">
        <w:rPr>
          <w:rFonts w:ascii="Arial" w:hAnsi="Arial" w:cs="Arial"/>
          <w:lang w:val="ro-RO"/>
        </w:rPr>
        <w:t>a</w:t>
      </w:r>
      <w:r w:rsidR="0043410C" w:rsidRPr="00BC7E4D">
        <w:rPr>
          <w:rFonts w:ascii="Arial" w:hAnsi="Arial" w:cs="Arial"/>
          <w:lang w:val="ro-RO"/>
        </w:rPr>
        <w:t xml:space="preserve"> pentru echilibrare</w:t>
      </w:r>
      <w:r w:rsidR="0043410C" w:rsidRPr="00173F80">
        <w:rPr>
          <w:rFonts w:ascii="Arial" w:hAnsi="Arial" w:cs="Arial"/>
          <w:lang w:val="ro-RO"/>
        </w:rPr>
        <w:t xml:space="preserve"> </w:t>
      </w:r>
      <w:r w:rsidR="0043410C">
        <w:rPr>
          <w:rFonts w:ascii="Arial" w:hAnsi="Arial" w:cs="Arial"/>
          <w:lang w:val="ro-RO"/>
        </w:rPr>
        <w:t>necesară care poate fi acceptată total sau parțial</w:t>
      </w:r>
      <w:r w:rsidR="0010440F">
        <w:rPr>
          <w:rFonts w:ascii="Arial" w:hAnsi="Arial" w:cs="Arial"/>
          <w:lang w:val="ro-RO"/>
        </w:rPr>
        <w:t>.</w:t>
      </w:r>
      <w:r w:rsidR="0043410C">
        <w:rPr>
          <w:rFonts w:ascii="Arial" w:hAnsi="Arial" w:cs="Arial"/>
          <w:lang w:val="ro-RO"/>
        </w:rPr>
        <w:t xml:space="preserve"> </w:t>
      </w:r>
    </w:p>
    <w:p w:rsidR="00173F80" w:rsidRDefault="00173F80" w:rsidP="000338A8">
      <w:pPr>
        <w:pStyle w:val="ListParagraph"/>
        <w:numPr>
          <w:ilvl w:val="0"/>
          <w:numId w:val="27"/>
        </w:numPr>
        <w:ind w:left="567" w:hanging="567"/>
        <w:jc w:val="both"/>
        <w:rPr>
          <w:rFonts w:ascii="Arial" w:hAnsi="Arial" w:cs="Arial"/>
          <w:lang w:val="ro-RO"/>
        </w:rPr>
      </w:pPr>
      <w:r w:rsidRPr="00173F80">
        <w:rPr>
          <w:rFonts w:ascii="Arial" w:hAnsi="Arial" w:cs="Arial"/>
          <w:lang w:val="ro-RO"/>
        </w:rPr>
        <w:t xml:space="preserve">Preţul ultimei oferte acceptate reprezintă preţul de licitaţie, plătit de </w:t>
      </w:r>
      <w:r w:rsidR="0010440F">
        <w:rPr>
          <w:rFonts w:ascii="Arial" w:hAnsi="Arial" w:cs="Arial"/>
          <w:lang w:val="ro-RO"/>
        </w:rPr>
        <w:t xml:space="preserve">către </w:t>
      </w:r>
      <w:r w:rsidR="0043410C">
        <w:rPr>
          <w:rFonts w:ascii="Arial" w:hAnsi="Arial" w:cs="Arial"/>
          <w:lang w:val="ro-RO"/>
        </w:rPr>
        <w:t>OTS tuturor furnizorilor de servicii de echilibrare cu oferte acceptate</w:t>
      </w:r>
      <w:r w:rsidRPr="00173F80">
        <w:rPr>
          <w:rFonts w:ascii="Arial" w:hAnsi="Arial" w:cs="Arial"/>
          <w:lang w:val="ro-RO"/>
        </w:rPr>
        <w:t>.</w:t>
      </w:r>
    </w:p>
    <w:p w:rsidR="0010440F" w:rsidRDefault="0010440F" w:rsidP="000338A8">
      <w:pPr>
        <w:pStyle w:val="ListParagraph"/>
        <w:numPr>
          <w:ilvl w:val="0"/>
          <w:numId w:val="27"/>
        </w:numPr>
        <w:ind w:left="567" w:hanging="567"/>
        <w:jc w:val="both"/>
        <w:rPr>
          <w:rFonts w:ascii="Arial" w:hAnsi="Arial" w:cs="Arial"/>
          <w:lang w:val="ro-RO"/>
        </w:rPr>
      </w:pPr>
      <w:r>
        <w:rPr>
          <w:rFonts w:ascii="Arial" w:hAnsi="Arial" w:cs="Arial"/>
          <w:lang w:val="ro-RO"/>
        </w:rPr>
        <w:t>Furnizorii de servicii de echilibrare pot contest</w:t>
      </w:r>
      <w:r w:rsidR="003161AF">
        <w:rPr>
          <w:rFonts w:ascii="Arial" w:hAnsi="Arial" w:cs="Arial"/>
          <w:lang w:val="ro-RO"/>
        </w:rPr>
        <w:t>a rezultatele licitaţiei numai î</w:t>
      </w:r>
      <w:r>
        <w:rPr>
          <w:rFonts w:ascii="Arial" w:hAnsi="Arial" w:cs="Arial"/>
          <w:lang w:val="ro-RO"/>
        </w:rPr>
        <w:t>n cazul în care exist</w:t>
      </w:r>
      <w:r w:rsidR="008C0720">
        <w:rPr>
          <w:rFonts w:ascii="Arial" w:hAnsi="Arial" w:cs="Arial"/>
          <w:lang w:val="ro-RO"/>
        </w:rPr>
        <w:t>ă</w:t>
      </w:r>
      <w:r>
        <w:rPr>
          <w:rFonts w:ascii="Arial" w:hAnsi="Arial" w:cs="Arial"/>
          <w:lang w:val="ro-RO"/>
        </w:rPr>
        <w:t xml:space="preserve"> indicii temeinice ale unor neconformități în procesul de evaluare al licitației. Contesta</w:t>
      </w:r>
      <w:r w:rsidR="008C0720">
        <w:rPr>
          <w:rFonts w:ascii="Arial" w:hAnsi="Arial" w:cs="Arial"/>
          <w:lang w:val="ro-RO"/>
        </w:rPr>
        <w:t>ţ</w:t>
      </w:r>
      <w:r>
        <w:rPr>
          <w:rFonts w:ascii="Arial" w:hAnsi="Arial" w:cs="Arial"/>
          <w:lang w:val="ro-RO"/>
        </w:rPr>
        <w:t>ia se va transmite la OTS în termen de 24 de ore de la evaluarea licitației în cazul licitațiilor pe o perioad</w:t>
      </w:r>
      <w:r w:rsidR="003161AF">
        <w:rPr>
          <w:rFonts w:ascii="Arial" w:hAnsi="Arial" w:cs="Arial"/>
          <w:lang w:val="ro-RO"/>
        </w:rPr>
        <w:t>ă</w:t>
      </w:r>
      <w:r>
        <w:rPr>
          <w:rFonts w:ascii="Arial" w:hAnsi="Arial" w:cs="Arial"/>
          <w:lang w:val="ro-RO"/>
        </w:rPr>
        <w:t xml:space="preserve"> de achiziție mai mari de o lună, respectiv în termen de o oră de la evaluarea licitației în cazul celorlalte licitații.</w:t>
      </w:r>
    </w:p>
    <w:p w:rsidR="0010440F" w:rsidRDefault="0010440F" w:rsidP="000338A8">
      <w:pPr>
        <w:pStyle w:val="ListParagraph"/>
        <w:numPr>
          <w:ilvl w:val="0"/>
          <w:numId w:val="27"/>
        </w:numPr>
        <w:ind w:left="567" w:hanging="567"/>
        <w:jc w:val="both"/>
        <w:rPr>
          <w:rFonts w:ascii="Arial" w:hAnsi="Arial" w:cs="Arial"/>
          <w:lang w:val="ro-RO"/>
        </w:rPr>
      </w:pPr>
      <w:r>
        <w:rPr>
          <w:rFonts w:ascii="Arial" w:hAnsi="Arial" w:cs="Arial"/>
          <w:lang w:val="ro-RO"/>
        </w:rPr>
        <w:t xml:space="preserve">Rezultatul analizei contestației va fi comunicat de către OTS furnizorului de servicii de echilibrare </w:t>
      </w:r>
      <w:r w:rsidR="003161AF">
        <w:rPr>
          <w:rFonts w:ascii="Arial" w:hAnsi="Arial" w:cs="Arial"/>
          <w:lang w:val="ro-RO"/>
        </w:rPr>
        <w:t>î</w:t>
      </w:r>
      <w:r>
        <w:rPr>
          <w:rFonts w:ascii="Arial" w:hAnsi="Arial" w:cs="Arial"/>
          <w:lang w:val="ro-RO"/>
        </w:rPr>
        <w:t>n termen de</w:t>
      </w:r>
      <w:r w:rsidR="00DB2DEB">
        <w:rPr>
          <w:rFonts w:ascii="Arial" w:hAnsi="Arial" w:cs="Arial"/>
          <w:lang w:val="ro-RO"/>
        </w:rPr>
        <w:t>:</w:t>
      </w:r>
    </w:p>
    <w:p w:rsidR="0010440F" w:rsidRPr="003E368D" w:rsidRDefault="0010440F" w:rsidP="000338A8">
      <w:pPr>
        <w:pStyle w:val="ListParagraph"/>
        <w:numPr>
          <w:ilvl w:val="0"/>
          <w:numId w:val="31"/>
        </w:numPr>
        <w:tabs>
          <w:tab w:val="left" w:pos="1276"/>
        </w:tabs>
        <w:ind w:firstLine="117"/>
        <w:jc w:val="both"/>
        <w:rPr>
          <w:rFonts w:ascii="Arial" w:hAnsi="Arial" w:cs="Arial"/>
          <w:lang w:val="ro-RO"/>
        </w:rPr>
      </w:pPr>
      <w:r w:rsidRPr="003E368D">
        <w:rPr>
          <w:rFonts w:ascii="Arial" w:hAnsi="Arial" w:cs="Arial"/>
          <w:lang w:val="ro-RO"/>
        </w:rPr>
        <w:t xml:space="preserve">48 de ore în </w:t>
      </w:r>
      <w:r w:rsidR="003161AF">
        <w:rPr>
          <w:rFonts w:ascii="Arial" w:hAnsi="Arial" w:cs="Arial"/>
          <w:lang w:val="ro-RO"/>
        </w:rPr>
        <w:t>cazul licitațiilor pe o perioadă</w:t>
      </w:r>
      <w:r w:rsidRPr="003E368D">
        <w:rPr>
          <w:rFonts w:ascii="Arial" w:hAnsi="Arial" w:cs="Arial"/>
          <w:lang w:val="ro-RO"/>
        </w:rPr>
        <w:t xml:space="preserve"> de achiziție mai mari de o lună</w:t>
      </w:r>
      <w:r w:rsidR="008C0720">
        <w:rPr>
          <w:rFonts w:ascii="Arial" w:hAnsi="Arial" w:cs="Arial"/>
          <w:lang w:val="ro-RO"/>
        </w:rPr>
        <w:t>;</w:t>
      </w:r>
    </w:p>
    <w:p w:rsidR="0010440F" w:rsidRPr="003E368D" w:rsidRDefault="0010440F" w:rsidP="000338A8">
      <w:pPr>
        <w:pStyle w:val="ListParagraph"/>
        <w:numPr>
          <w:ilvl w:val="0"/>
          <w:numId w:val="31"/>
        </w:numPr>
        <w:tabs>
          <w:tab w:val="left" w:pos="1276"/>
        </w:tabs>
        <w:ind w:firstLine="117"/>
        <w:jc w:val="both"/>
        <w:rPr>
          <w:rFonts w:ascii="Arial" w:hAnsi="Arial" w:cs="Arial"/>
          <w:lang w:val="ro-RO"/>
        </w:rPr>
      </w:pPr>
      <w:r w:rsidRPr="003E368D">
        <w:rPr>
          <w:rFonts w:ascii="Arial" w:hAnsi="Arial" w:cs="Arial"/>
          <w:lang w:val="ro-RO"/>
        </w:rPr>
        <w:t>3 ore în cazul celorlalte licitații</w:t>
      </w:r>
      <w:r w:rsidR="008C0720">
        <w:rPr>
          <w:rFonts w:ascii="Arial" w:hAnsi="Arial" w:cs="Arial"/>
          <w:lang w:val="ro-RO"/>
        </w:rPr>
        <w:t>.</w:t>
      </w:r>
    </w:p>
    <w:p w:rsidR="0043410C" w:rsidRDefault="0043410C" w:rsidP="000338A8">
      <w:pPr>
        <w:pStyle w:val="ListParagraph"/>
        <w:numPr>
          <w:ilvl w:val="0"/>
          <w:numId w:val="27"/>
        </w:numPr>
        <w:ind w:left="567" w:hanging="567"/>
        <w:jc w:val="both"/>
        <w:rPr>
          <w:rFonts w:ascii="Arial" w:hAnsi="Arial" w:cs="Arial"/>
          <w:lang w:val="ro-RO"/>
        </w:rPr>
      </w:pPr>
      <w:r>
        <w:rPr>
          <w:rFonts w:ascii="Arial" w:hAnsi="Arial" w:cs="Arial"/>
          <w:lang w:val="ro-RO"/>
        </w:rPr>
        <w:t>Rezultatul fiec</w:t>
      </w:r>
      <w:r w:rsidR="003161AF">
        <w:rPr>
          <w:rFonts w:ascii="Arial" w:hAnsi="Arial" w:cs="Arial"/>
          <w:lang w:val="ro-RO"/>
        </w:rPr>
        <w:t>ă</w:t>
      </w:r>
      <w:r>
        <w:rPr>
          <w:rFonts w:ascii="Arial" w:hAnsi="Arial" w:cs="Arial"/>
          <w:lang w:val="ro-RO"/>
        </w:rPr>
        <w:t>rei licitații de alocare de capacitate de echilibrare se consemneaz</w:t>
      </w:r>
      <w:r w:rsidR="008C0720">
        <w:rPr>
          <w:rFonts w:ascii="Arial" w:hAnsi="Arial" w:cs="Arial"/>
          <w:lang w:val="ro-RO"/>
        </w:rPr>
        <w:t>ă</w:t>
      </w:r>
      <w:r>
        <w:rPr>
          <w:rFonts w:ascii="Arial" w:hAnsi="Arial" w:cs="Arial"/>
          <w:lang w:val="ro-RO"/>
        </w:rPr>
        <w:t xml:space="preserve"> în anex</w:t>
      </w:r>
      <w:r w:rsidR="0010440F">
        <w:rPr>
          <w:rFonts w:ascii="Arial" w:hAnsi="Arial" w:cs="Arial"/>
          <w:lang w:val="ro-RO"/>
        </w:rPr>
        <w:t>e</w:t>
      </w:r>
      <w:r>
        <w:rPr>
          <w:rFonts w:ascii="Arial" w:hAnsi="Arial" w:cs="Arial"/>
          <w:lang w:val="ro-RO"/>
        </w:rPr>
        <w:t xml:space="preserve"> la </w:t>
      </w:r>
      <w:r w:rsidRPr="00BC7E4D">
        <w:rPr>
          <w:rFonts w:ascii="Arial" w:hAnsi="Arial" w:cs="Arial"/>
          <w:lang w:val="ro-RO"/>
        </w:rPr>
        <w:t>contract</w:t>
      </w:r>
      <w:r w:rsidR="0010440F">
        <w:rPr>
          <w:rFonts w:ascii="Arial" w:hAnsi="Arial" w:cs="Arial"/>
          <w:lang w:val="ro-RO"/>
        </w:rPr>
        <w:t>e</w:t>
      </w:r>
      <w:r>
        <w:rPr>
          <w:rFonts w:ascii="Arial" w:hAnsi="Arial" w:cs="Arial"/>
          <w:lang w:val="ro-RO"/>
        </w:rPr>
        <w:t>l</w:t>
      </w:r>
      <w:r w:rsidR="0010440F">
        <w:rPr>
          <w:rFonts w:ascii="Arial" w:hAnsi="Arial" w:cs="Arial"/>
          <w:lang w:val="ro-RO"/>
        </w:rPr>
        <w:t>e</w:t>
      </w:r>
      <w:r w:rsidRPr="00BC7E4D">
        <w:rPr>
          <w:rFonts w:ascii="Arial" w:hAnsi="Arial" w:cs="Arial"/>
          <w:lang w:val="ro-RO"/>
        </w:rPr>
        <w:t xml:space="preserve"> pentru furnizarea capacității pentru echilibrare</w:t>
      </w:r>
      <w:r>
        <w:rPr>
          <w:rFonts w:ascii="Arial" w:hAnsi="Arial" w:cs="Arial"/>
          <w:lang w:val="ro-RO"/>
        </w:rPr>
        <w:t xml:space="preserve"> încheiat între OTS și furnizor</w:t>
      </w:r>
      <w:r w:rsidR="0010440F">
        <w:rPr>
          <w:rFonts w:ascii="Arial" w:hAnsi="Arial" w:cs="Arial"/>
          <w:lang w:val="ro-RO"/>
        </w:rPr>
        <w:t>ii</w:t>
      </w:r>
      <w:r>
        <w:rPr>
          <w:rFonts w:ascii="Arial" w:hAnsi="Arial" w:cs="Arial"/>
          <w:lang w:val="ro-RO"/>
        </w:rPr>
        <w:t xml:space="preserve"> de servicii de echilibrare.</w:t>
      </w:r>
    </w:p>
    <w:p w:rsidR="0010440F" w:rsidRDefault="0010440F" w:rsidP="000338A8">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Fiecare furnizor de servicii de echilibrare care deține un contract pentru furnizarea capacității pentru echilibrare transmite </w:t>
      </w:r>
      <w:r>
        <w:rPr>
          <w:rFonts w:ascii="Arial" w:hAnsi="Arial" w:cs="Arial"/>
          <w:lang w:val="ro-RO"/>
        </w:rPr>
        <w:t xml:space="preserve">la </w:t>
      </w:r>
      <w:r w:rsidRPr="00BC7E4D">
        <w:rPr>
          <w:rFonts w:ascii="Arial" w:hAnsi="Arial" w:cs="Arial"/>
          <w:lang w:val="ro-RO"/>
        </w:rPr>
        <w:t>OTS ofertele de energie de echilibrare corespunzătoare volumului, produselor și altor cerințe prevăzute în contractul de furnizare a capacității pentru echilibrare.</w:t>
      </w:r>
      <w:r w:rsidR="00B4368F">
        <w:rPr>
          <w:rFonts w:ascii="Arial" w:hAnsi="Arial" w:cs="Arial"/>
          <w:lang w:val="ro-RO"/>
        </w:rPr>
        <w:t xml:space="preserve"> </w:t>
      </w:r>
      <w:r w:rsidRPr="00BC7E4D">
        <w:rPr>
          <w:rFonts w:ascii="Arial" w:hAnsi="Arial" w:cs="Arial"/>
          <w:lang w:val="ro-RO"/>
        </w:rPr>
        <w:t xml:space="preserve">Prețul </w:t>
      </w:r>
      <w:r>
        <w:rPr>
          <w:rFonts w:ascii="Arial" w:hAnsi="Arial" w:cs="Arial"/>
          <w:lang w:val="ro-RO"/>
        </w:rPr>
        <w:t xml:space="preserve">acestor </w:t>
      </w:r>
      <w:r w:rsidRPr="00BC7E4D">
        <w:rPr>
          <w:rFonts w:ascii="Arial" w:hAnsi="Arial" w:cs="Arial"/>
          <w:lang w:val="ro-RO"/>
        </w:rPr>
        <w:t>oferte de energie de echilibrare din produse standard și specifice nu este predeterminat în contract</w:t>
      </w:r>
      <w:r>
        <w:rPr>
          <w:rFonts w:ascii="Arial" w:hAnsi="Arial" w:cs="Arial"/>
          <w:lang w:val="ro-RO"/>
        </w:rPr>
        <w:t>ul</w:t>
      </w:r>
      <w:r w:rsidRPr="00BC7E4D">
        <w:rPr>
          <w:rFonts w:ascii="Arial" w:hAnsi="Arial" w:cs="Arial"/>
          <w:lang w:val="ro-RO"/>
        </w:rPr>
        <w:t xml:space="preserve"> de furnizare a capacității pentru echilibrare.</w:t>
      </w:r>
    </w:p>
    <w:p w:rsidR="0056392A" w:rsidRPr="00BC7E4D" w:rsidRDefault="0056392A" w:rsidP="000338A8">
      <w:pPr>
        <w:pStyle w:val="ListParagraph"/>
        <w:numPr>
          <w:ilvl w:val="0"/>
          <w:numId w:val="27"/>
        </w:numPr>
        <w:ind w:left="567" w:hanging="567"/>
        <w:jc w:val="both"/>
        <w:rPr>
          <w:rFonts w:ascii="Arial" w:hAnsi="Arial" w:cs="Arial"/>
          <w:lang w:val="ro-RO"/>
        </w:rPr>
      </w:pPr>
      <w:r w:rsidRPr="00BC7E4D">
        <w:rPr>
          <w:rFonts w:ascii="Arial" w:hAnsi="Arial" w:cs="Arial"/>
          <w:lang w:val="ro-RO"/>
        </w:rPr>
        <w:t>OTS este responsabil de elaborarea regulilor şi procedurilor privind:</w:t>
      </w:r>
    </w:p>
    <w:p w:rsidR="0056392A" w:rsidRPr="00BC7E4D" w:rsidRDefault="0056392A" w:rsidP="000338A8">
      <w:pPr>
        <w:pStyle w:val="ListParagraph"/>
        <w:numPr>
          <w:ilvl w:val="0"/>
          <w:numId w:val="34"/>
        </w:numPr>
        <w:tabs>
          <w:tab w:val="left" w:pos="1276"/>
        </w:tabs>
        <w:ind w:left="1276" w:hanging="709"/>
        <w:jc w:val="both"/>
        <w:rPr>
          <w:rFonts w:ascii="Arial" w:hAnsi="Arial" w:cs="Arial"/>
          <w:lang w:val="ro-RO"/>
        </w:rPr>
      </w:pPr>
      <w:r w:rsidRPr="00BC7E4D">
        <w:rPr>
          <w:rFonts w:ascii="Arial" w:hAnsi="Arial" w:cs="Arial"/>
          <w:lang w:val="ro-RO"/>
        </w:rPr>
        <w:lastRenderedPageBreak/>
        <w:t xml:space="preserve">ofertarea capacității pentru echilibrare de către </w:t>
      </w:r>
      <w:r>
        <w:rPr>
          <w:rFonts w:ascii="Arial" w:hAnsi="Arial" w:cs="Arial"/>
          <w:lang w:val="ro-RO"/>
        </w:rPr>
        <w:t>f</w:t>
      </w:r>
      <w:r w:rsidRPr="00BC7E4D">
        <w:rPr>
          <w:rFonts w:ascii="Arial" w:hAnsi="Arial" w:cs="Arial"/>
          <w:lang w:val="ro-RO"/>
        </w:rPr>
        <w:t>urnizori</w:t>
      </w:r>
      <w:r>
        <w:rPr>
          <w:rFonts w:ascii="Arial" w:hAnsi="Arial" w:cs="Arial"/>
          <w:lang w:val="ro-RO"/>
        </w:rPr>
        <w:t xml:space="preserve">i de servicii de echilibrare </w:t>
      </w:r>
      <w:r w:rsidRPr="00BC7E4D">
        <w:rPr>
          <w:rFonts w:ascii="Arial" w:hAnsi="Arial" w:cs="Arial"/>
          <w:lang w:val="ro-RO"/>
        </w:rPr>
        <w:t>calificaţi;</w:t>
      </w:r>
    </w:p>
    <w:p w:rsidR="0056392A" w:rsidRPr="00BC7E4D" w:rsidRDefault="0056392A" w:rsidP="000338A8">
      <w:pPr>
        <w:pStyle w:val="ListParagraph"/>
        <w:numPr>
          <w:ilvl w:val="0"/>
          <w:numId w:val="34"/>
        </w:numPr>
        <w:tabs>
          <w:tab w:val="left" w:pos="1276"/>
        </w:tabs>
        <w:ind w:left="1276" w:hanging="709"/>
        <w:jc w:val="both"/>
        <w:rPr>
          <w:rFonts w:ascii="Arial" w:hAnsi="Arial" w:cs="Arial"/>
          <w:lang w:val="ro-RO"/>
        </w:rPr>
      </w:pPr>
      <w:r w:rsidRPr="00BC7E4D">
        <w:rPr>
          <w:rFonts w:ascii="Arial" w:hAnsi="Arial" w:cs="Arial"/>
          <w:lang w:val="ro-RO"/>
        </w:rPr>
        <w:t>acceptarea ofertelor</w:t>
      </w:r>
      <w:r w:rsidR="00E47E14">
        <w:rPr>
          <w:rFonts w:ascii="Arial" w:hAnsi="Arial" w:cs="Arial"/>
          <w:lang w:val="ro-RO"/>
        </w:rPr>
        <w:t xml:space="preserve"> </w:t>
      </w:r>
      <w:r>
        <w:rPr>
          <w:rFonts w:ascii="Arial" w:hAnsi="Arial" w:cs="Arial"/>
          <w:lang w:val="ro-RO"/>
        </w:rPr>
        <w:t>și t</w:t>
      </w:r>
      <w:r w:rsidRPr="00BC7E4D">
        <w:rPr>
          <w:rFonts w:ascii="Arial" w:hAnsi="Arial" w:cs="Arial"/>
          <w:lang w:val="ro-RO"/>
        </w:rPr>
        <w:t>ransferul capacității pentru echilibrare</w:t>
      </w:r>
      <w:r>
        <w:rPr>
          <w:rFonts w:ascii="Arial" w:hAnsi="Arial" w:cs="Arial"/>
          <w:lang w:val="ro-RO"/>
        </w:rPr>
        <w:t xml:space="preserve"> </w:t>
      </w:r>
      <w:r w:rsidR="008C726B">
        <w:rPr>
          <w:rFonts w:ascii="Arial" w:hAnsi="Arial" w:cs="Arial"/>
          <w:lang w:val="ro-RO"/>
        </w:rPr>
        <w:t>î</w:t>
      </w:r>
      <w:r>
        <w:rPr>
          <w:rFonts w:ascii="Arial" w:hAnsi="Arial" w:cs="Arial"/>
          <w:lang w:val="ro-RO"/>
        </w:rPr>
        <w:t>ntre furnizorii de servicii de echilibrare calificați;</w:t>
      </w:r>
    </w:p>
    <w:p w:rsidR="0056392A" w:rsidRDefault="0056392A" w:rsidP="000338A8">
      <w:pPr>
        <w:pStyle w:val="ListParagraph"/>
        <w:numPr>
          <w:ilvl w:val="0"/>
          <w:numId w:val="34"/>
        </w:numPr>
        <w:tabs>
          <w:tab w:val="left" w:pos="1276"/>
        </w:tabs>
        <w:ind w:left="1276" w:hanging="709"/>
        <w:jc w:val="both"/>
        <w:rPr>
          <w:rFonts w:ascii="Arial" w:hAnsi="Arial" w:cs="Arial"/>
          <w:lang w:val="ro-RO"/>
        </w:rPr>
      </w:pPr>
      <w:r>
        <w:rPr>
          <w:rFonts w:ascii="Arial" w:hAnsi="Arial" w:cs="Arial"/>
          <w:lang w:val="ro-RO"/>
        </w:rPr>
        <w:t xml:space="preserve">termenele și </w:t>
      </w:r>
      <w:r w:rsidRPr="00BC7E4D">
        <w:rPr>
          <w:rFonts w:ascii="Arial" w:hAnsi="Arial" w:cs="Arial"/>
          <w:lang w:val="ro-RO"/>
        </w:rPr>
        <w:t xml:space="preserve">plăţile OTS pentru ofertele </w:t>
      </w:r>
      <w:r>
        <w:rPr>
          <w:rFonts w:ascii="Arial" w:hAnsi="Arial" w:cs="Arial"/>
          <w:lang w:val="ro-RO"/>
        </w:rPr>
        <w:t xml:space="preserve">de capacitate </w:t>
      </w:r>
      <w:r w:rsidRPr="00BC7E4D">
        <w:rPr>
          <w:rFonts w:ascii="Arial" w:hAnsi="Arial" w:cs="Arial"/>
          <w:lang w:val="ro-RO"/>
        </w:rPr>
        <w:t>acceptate</w:t>
      </w:r>
      <w:r>
        <w:rPr>
          <w:rFonts w:ascii="Arial" w:hAnsi="Arial" w:cs="Arial"/>
          <w:lang w:val="ro-RO"/>
        </w:rPr>
        <w:t xml:space="preserve"> </w:t>
      </w:r>
      <w:r w:rsidRPr="00BC7E4D">
        <w:rPr>
          <w:rFonts w:ascii="Arial" w:hAnsi="Arial" w:cs="Arial"/>
          <w:lang w:val="ro-RO"/>
        </w:rPr>
        <w:t xml:space="preserve">ale </w:t>
      </w:r>
      <w:r>
        <w:rPr>
          <w:rFonts w:ascii="Arial" w:hAnsi="Arial" w:cs="Arial"/>
          <w:lang w:val="ro-RO"/>
        </w:rPr>
        <w:t>f</w:t>
      </w:r>
      <w:r w:rsidRPr="00BC7E4D">
        <w:rPr>
          <w:rFonts w:ascii="Arial" w:hAnsi="Arial" w:cs="Arial"/>
          <w:lang w:val="ro-RO"/>
        </w:rPr>
        <w:t xml:space="preserve">urnizorilor </w:t>
      </w:r>
      <w:r>
        <w:rPr>
          <w:rFonts w:ascii="Arial" w:hAnsi="Arial" w:cs="Arial"/>
          <w:lang w:val="ro-RO"/>
        </w:rPr>
        <w:t xml:space="preserve">de servicii de echilibrare </w:t>
      </w:r>
      <w:r w:rsidRPr="00BC7E4D">
        <w:rPr>
          <w:rFonts w:ascii="Arial" w:hAnsi="Arial" w:cs="Arial"/>
          <w:lang w:val="ro-RO"/>
        </w:rPr>
        <w:t>calificaţi</w:t>
      </w:r>
      <w:r>
        <w:rPr>
          <w:rFonts w:ascii="Arial" w:hAnsi="Arial" w:cs="Arial"/>
          <w:lang w:val="ro-RO"/>
        </w:rPr>
        <w:t>;</w:t>
      </w:r>
    </w:p>
    <w:p w:rsidR="0056392A" w:rsidRPr="00BC7E4D" w:rsidRDefault="0056392A" w:rsidP="000338A8">
      <w:pPr>
        <w:pStyle w:val="ListParagraph"/>
        <w:numPr>
          <w:ilvl w:val="0"/>
          <w:numId w:val="34"/>
        </w:numPr>
        <w:tabs>
          <w:tab w:val="left" w:pos="1276"/>
        </w:tabs>
        <w:ind w:left="1276" w:hanging="709"/>
        <w:jc w:val="both"/>
        <w:rPr>
          <w:rFonts w:ascii="Arial" w:hAnsi="Arial" w:cs="Arial"/>
          <w:lang w:val="ro-RO"/>
        </w:rPr>
      </w:pPr>
      <w:r w:rsidRPr="005F4401">
        <w:rPr>
          <w:rFonts w:ascii="Arial" w:hAnsi="Arial" w:cs="Arial"/>
          <w:lang w:val="ro-RO"/>
        </w:rPr>
        <w:t xml:space="preserve">consecințele aplicabile furnizorilor de servicii de echilibrare în cazul nerespectării </w:t>
      </w:r>
      <w:r>
        <w:rPr>
          <w:rFonts w:ascii="Arial" w:hAnsi="Arial" w:cs="Arial"/>
          <w:lang w:val="ro-RO"/>
        </w:rPr>
        <w:t>capacităților de echilibrare achiziționate de către OTS.</w:t>
      </w:r>
    </w:p>
    <w:p w:rsidR="0056392A" w:rsidRPr="00BC7E4D" w:rsidRDefault="0056392A" w:rsidP="000338A8">
      <w:pPr>
        <w:pStyle w:val="ListParagraph"/>
        <w:numPr>
          <w:ilvl w:val="0"/>
          <w:numId w:val="27"/>
        </w:numPr>
        <w:ind w:left="567" w:hanging="567"/>
        <w:jc w:val="both"/>
        <w:rPr>
          <w:rFonts w:ascii="Arial" w:hAnsi="Arial" w:cs="Arial"/>
          <w:lang w:val="ro-RO"/>
        </w:rPr>
      </w:pPr>
      <w:r w:rsidRPr="00BC7E4D">
        <w:rPr>
          <w:rFonts w:ascii="Arial" w:hAnsi="Arial" w:cs="Arial"/>
          <w:lang w:val="ro-RO"/>
        </w:rPr>
        <w:t xml:space="preserve">Regulile şi procedurile menţionate la paragraful </w:t>
      </w:r>
      <w:r>
        <w:rPr>
          <w:rFonts w:ascii="Arial" w:hAnsi="Arial" w:cs="Arial"/>
          <w:lang w:val="ro-RO"/>
        </w:rPr>
        <w:t>18</w:t>
      </w:r>
      <w:r w:rsidRPr="00BC7E4D">
        <w:rPr>
          <w:rFonts w:ascii="Arial" w:hAnsi="Arial" w:cs="Arial"/>
          <w:lang w:val="ro-RO"/>
        </w:rPr>
        <w:t xml:space="preserve"> trebuie să</w:t>
      </w:r>
      <w:r w:rsidR="003E368D">
        <w:rPr>
          <w:rFonts w:ascii="Arial" w:hAnsi="Arial" w:cs="Arial"/>
          <w:lang w:val="ro-RO"/>
        </w:rPr>
        <w:t xml:space="preserve"> asigure</w:t>
      </w:r>
      <w:r w:rsidRPr="00BC7E4D">
        <w:rPr>
          <w:rFonts w:ascii="Arial" w:hAnsi="Arial" w:cs="Arial"/>
          <w:lang w:val="ro-RO"/>
        </w:rPr>
        <w:t>:</w:t>
      </w:r>
    </w:p>
    <w:p w:rsidR="0056392A" w:rsidRPr="00BC7E4D" w:rsidRDefault="003E368D" w:rsidP="000338A8">
      <w:pPr>
        <w:pStyle w:val="ListParagraph"/>
        <w:numPr>
          <w:ilvl w:val="0"/>
          <w:numId w:val="35"/>
        </w:numPr>
        <w:tabs>
          <w:tab w:val="left" w:pos="1276"/>
        </w:tabs>
        <w:ind w:firstLine="117"/>
        <w:jc w:val="both"/>
        <w:rPr>
          <w:rFonts w:ascii="Arial" w:hAnsi="Arial" w:cs="Arial"/>
          <w:lang w:val="ro-RO"/>
        </w:rPr>
      </w:pPr>
      <w:r>
        <w:rPr>
          <w:rFonts w:ascii="Arial" w:hAnsi="Arial" w:cs="Arial"/>
          <w:lang w:val="ro-RO"/>
        </w:rPr>
        <w:t>achizi</w:t>
      </w:r>
      <w:r w:rsidR="008C726B">
        <w:rPr>
          <w:rFonts w:ascii="Arial" w:hAnsi="Arial" w:cs="Arial"/>
          <w:lang w:val="ro-RO"/>
        </w:rPr>
        <w:t>ţ</w:t>
      </w:r>
      <w:r>
        <w:rPr>
          <w:rFonts w:ascii="Arial" w:hAnsi="Arial" w:cs="Arial"/>
          <w:lang w:val="ro-RO"/>
        </w:rPr>
        <w:t xml:space="preserve">ia </w:t>
      </w:r>
      <w:r w:rsidRPr="00BC7E4D">
        <w:rPr>
          <w:rFonts w:ascii="Arial" w:hAnsi="Arial" w:cs="Arial"/>
          <w:lang w:val="ro-RO"/>
        </w:rPr>
        <w:t>transparent</w:t>
      </w:r>
      <w:r>
        <w:rPr>
          <w:rFonts w:ascii="Arial" w:hAnsi="Arial" w:cs="Arial"/>
          <w:lang w:val="ro-RO"/>
        </w:rPr>
        <w:t>ă</w:t>
      </w:r>
      <w:r w:rsidRPr="00BC7E4D">
        <w:rPr>
          <w:rFonts w:ascii="Arial" w:hAnsi="Arial" w:cs="Arial"/>
          <w:lang w:val="ro-RO"/>
        </w:rPr>
        <w:t xml:space="preserve"> şi nediscriminatori</w:t>
      </w:r>
      <w:r>
        <w:rPr>
          <w:rFonts w:ascii="Arial" w:hAnsi="Arial" w:cs="Arial"/>
          <w:lang w:val="ro-RO"/>
        </w:rPr>
        <w:t>e a capaci</w:t>
      </w:r>
      <w:r w:rsidR="003161AF">
        <w:rPr>
          <w:rFonts w:ascii="Arial" w:hAnsi="Arial" w:cs="Arial"/>
          <w:lang w:val="ro-RO"/>
        </w:rPr>
        <w:t>tăţ</w:t>
      </w:r>
      <w:r>
        <w:rPr>
          <w:rFonts w:ascii="Arial" w:hAnsi="Arial" w:cs="Arial"/>
          <w:lang w:val="ro-RO"/>
        </w:rPr>
        <w:t>ilor de echilibrare</w:t>
      </w:r>
      <w:r w:rsidR="0056392A" w:rsidRPr="00BC7E4D">
        <w:rPr>
          <w:rFonts w:ascii="Arial" w:hAnsi="Arial" w:cs="Arial"/>
          <w:lang w:val="ro-RO"/>
        </w:rPr>
        <w:t xml:space="preserve">; </w:t>
      </w:r>
    </w:p>
    <w:p w:rsidR="0056392A" w:rsidRPr="00BC7E4D" w:rsidRDefault="0056392A" w:rsidP="000338A8">
      <w:pPr>
        <w:pStyle w:val="ListParagraph"/>
        <w:numPr>
          <w:ilvl w:val="0"/>
          <w:numId w:val="35"/>
        </w:numPr>
        <w:tabs>
          <w:tab w:val="left" w:pos="1276"/>
        </w:tabs>
        <w:ind w:left="1276" w:hanging="709"/>
        <w:jc w:val="both"/>
        <w:rPr>
          <w:rFonts w:ascii="Arial" w:hAnsi="Arial" w:cs="Arial"/>
          <w:lang w:val="ro-RO"/>
        </w:rPr>
      </w:pPr>
      <w:r w:rsidRPr="00BC7E4D">
        <w:rPr>
          <w:rFonts w:ascii="Arial" w:hAnsi="Arial" w:cs="Arial"/>
          <w:lang w:val="ro-RO"/>
        </w:rPr>
        <w:t xml:space="preserve">reducerea costurilor de </w:t>
      </w:r>
      <w:r w:rsidR="003E368D">
        <w:rPr>
          <w:rFonts w:ascii="Arial" w:hAnsi="Arial" w:cs="Arial"/>
          <w:lang w:val="ro-RO"/>
        </w:rPr>
        <w:t>a</w:t>
      </w:r>
      <w:r w:rsidRPr="00BC7E4D">
        <w:rPr>
          <w:rFonts w:ascii="Arial" w:hAnsi="Arial" w:cs="Arial"/>
          <w:lang w:val="ro-RO"/>
        </w:rPr>
        <w:t xml:space="preserve">chiziţie ale </w:t>
      </w:r>
      <w:r w:rsidR="003161AF">
        <w:rPr>
          <w:rFonts w:ascii="Arial" w:hAnsi="Arial" w:cs="Arial"/>
          <w:lang w:val="ro-RO"/>
        </w:rPr>
        <w:t xml:space="preserve">capacităţilor </w:t>
      </w:r>
      <w:r w:rsidR="003E368D">
        <w:rPr>
          <w:rFonts w:ascii="Arial" w:hAnsi="Arial" w:cs="Arial"/>
          <w:lang w:val="ro-RO"/>
        </w:rPr>
        <w:t>de echilibrare</w:t>
      </w:r>
      <w:r w:rsidRPr="00BC7E4D">
        <w:rPr>
          <w:rFonts w:ascii="Arial" w:hAnsi="Arial" w:cs="Arial"/>
          <w:lang w:val="ro-RO"/>
        </w:rPr>
        <w:t xml:space="preserve"> până la un nivel minim rezonabil. </w:t>
      </w:r>
    </w:p>
    <w:p w:rsidR="0043410C" w:rsidRPr="009B54A7" w:rsidRDefault="00DB2DEB" w:rsidP="0056392A">
      <w:pPr>
        <w:pStyle w:val="Heading1"/>
        <w:jc w:val="both"/>
        <w:rPr>
          <w:rFonts w:cs="Arial"/>
          <w:lang w:val="ro-RO"/>
        </w:rPr>
      </w:pPr>
      <w:bookmarkStart w:id="11" w:name="_Toc515543853"/>
      <w:r w:rsidRPr="009B54A7">
        <w:rPr>
          <w:rFonts w:cs="Arial"/>
          <w:lang w:val="ro-RO"/>
        </w:rPr>
        <w:t xml:space="preserve">V.2. </w:t>
      </w:r>
      <w:r w:rsidR="0043410C" w:rsidRPr="009B54A7">
        <w:rPr>
          <w:rFonts w:cs="Arial"/>
          <w:lang w:val="ro-RO"/>
        </w:rPr>
        <w:t>Transferul capacității pentru echilibrare</w:t>
      </w:r>
      <w:bookmarkEnd w:id="11"/>
      <w:r w:rsidR="0043410C" w:rsidRPr="009B54A7">
        <w:rPr>
          <w:rFonts w:cs="Arial"/>
          <w:lang w:val="ro-RO"/>
        </w:rPr>
        <w:t xml:space="preserve"> </w:t>
      </w:r>
    </w:p>
    <w:p w:rsidR="00DB2DEB" w:rsidRDefault="00DB2DEB">
      <w:pPr>
        <w:jc w:val="both"/>
        <w:rPr>
          <w:rFonts w:ascii="Arial" w:hAnsi="Arial" w:cs="Arial"/>
          <w:lang w:val="ro-RO"/>
        </w:rPr>
      </w:pPr>
    </w:p>
    <w:p w:rsidR="0043410C" w:rsidRPr="0043410C" w:rsidRDefault="008C726B" w:rsidP="00DB2DEB">
      <w:pPr>
        <w:pStyle w:val="ListParagraph"/>
        <w:numPr>
          <w:ilvl w:val="0"/>
          <w:numId w:val="32"/>
        </w:numPr>
        <w:ind w:left="567" w:hanging="567"/>
        <w:jc w:val="both"/>
        <w:rPr>
          <w:rFonts w:ascii="Arial" w:hAnsi="Arial" w:cs="Arial"/>
          <w:lang w:val="ro-RO"/>
        </w:rPr>
      </w:pPr>
      <w:r>
        <w:rPr>
          <w:rFonts w:ascii="Arial" w:hAnsi="Arial" w:cs="Arial"/>
          <w:lang w:val="ro-RO"/>
        </w:rPr>
        <w:t>OTS</w:t>
      </w:r>
      <w:r w:rsidR="0043410C" w:rsidRPr="0043410C">
        <w:rPr>
          <w:rFonts w:ascii="Arial" w:hAnsi="Arial" w:cs="Arial"/>
          <w:lang w:val="ro-RO"/>
        </w:rPr>
        <w:t xml:space="preserve"> permit</w:t>
      </w:r>
      <w:r w:rsidR="0043410C">
        <w:rPr>
          <w:rFonts w:ascii="Arial" w:hAnsi="Arial" w:cs="Arial"/>
          <w:lang w:val="ro-RO"/>
        </w:rPr>
        <w:t>e</w:t>
      </w:r>
      <w:r w:rsidR="0043410C" w:rsidRPr="0043410C">
        <w:rPr>
          <w:rFonts w:ascii="Arial" w:hAnsi="Arial" w:cs="Arial"/>
          <w:lang w:val="ro-RO"/>
        </w:rPr>
        <w:t xml:space="preserve"> furnizorilor de servicii de echilibrare să își transfere obligațiile privind furnizarea de capacitate pentru echilibrare. </w:t>
      </w:r>
    </w:p>
    <w:p w:rsidR="0043410C" w:rsidRPr="0043410C" w:rsidRDefault="0043410C" w:rsidP="00DB2DEB">
      <w:pPr>
        <w:pStyle w:val="ListParagraph"/>
        <w:numPr>
          <w:ilvl w:val="0"/>
          <w:numId w:val="32"/>
        </w:numPr>
        <w:ind w:left="567" w:hanging="567"/>
        <w:jc w:val="both"/>
        <w:rPr>
          <w:rFonts w:ascii="Arial" w:hAnsi="Arial" w:cs="Arial"/>
          <w:lang w:val="ro-RO"/>
        </w:rPr>
      </w:pPr>
      <w:r w:rsidRPr="0043410C">
        <w:rPr>
          <w:rFonts w:ascii="Arial" w:hAnsi="Arial" w:cs="Arial"/>
          <w:lang w:val="ro-RO"/>
        </w:rPr>
        <w:t>Transferul capacității pentru echilibrare este permis până cu cel puțin o oră înainte de începerea zilei de livrare</w:t>
      </w:r>
      <w:r w:rsidR="00F61FEF">
        <w:rPr>
          <w:rFonts w:ascii="Arial" w:hAnsi="Arial" w:cs="Arial"/>
          <w:lang w:val="ro-RO"/>
        </w:rPr>
        <w:t>, furnizorii de servicii de echilibrare având obliga</w:t>
      </w:r>
      <w:r w:rsidR="00B240BD">
        <w:rPr>
          <w:rFonts w:ascii="Arial" w:hAnsi="Arial" w:cs="Arial"/>
          <w:lang w:val="ro-RO"/>
        </w:rPr>
        <w:t>ț</w:t>
      </w:r>
      <w:r w:rsidR="00F61FEF">
        <w:rPr>
          <w:rFonts w:ascii="Arial" w:hAnsi="Arial" w:cs="Arial"/>
          <w:lang w:val="ro-RO"/>
        </w:rPr>
        <w:t>ia inform</w:t>
      </w:r>
      <w:r w:rsidR="00B240BD">
        <w:rPr>
          <w:rFonts w:ascii="Arial" w:hAnsi="Arial" w:cs="Arial"/>
          <w:lang w:val="ro-RO"/>
        </w:rPr>
        <w:t>ă</w:t>
      </w:r>
      <w:r w:rsidR="00F61FEF">
        <w:rPr>
          <w:rFonts w:ascii="Arial" w:hAnsi="Arial" w:cs="Arial"/>
          <w:lang w:val="ro-RO"/>
        </w:rPr>
        <w:t>rii imediate a OTS</w:t>
      </w:r>
      <w:r w:rsidR="00160B21">
        <w:rPr>
          <w:rFonts w:ascii="Arial" w:hAnsi="Arial" w:cs="Arial"/>
          <w:lang w:val="ro-RO"/>
        </w:rPr>
        <w:t xml:space="preserve"> despre respectivul transfer</w:t>
      </w:r>
      <w:r w:rsidRPr="0043410C">
        <w:rPr>
          <w:rFonts w:ascii="Arial" w:hAnsi="Arial" w:cs="Arial"/>
          <w:lang w:val="ro-RO"/>
        </w:rPr>
        <w:t xml:space="preserve">. </w:t>
      </w:r>
    </w:p>
    <w:p w:rsidR="0043410C" w:rsidRDefault="0043410C" w:rsidP="00DB2DEB">
      <w:pPr>
        <w:pStyle w:val="ListParagraph"/>
        <w:numPr>
          <w:ilvl w:val="0"/>
          <w:numId w:val="32"/>
        </w:numPr>
        <w:ind w:left="567" w:hanging="567"/>
        <w:jc w:val="both"/>
        <w:rPr>
          <w:rFonts w:ascii="Arial" w:hAnsi="Arial" w:cs="Arial"/>
          <w:lang w:val="ro-RO"/>
        </w:rPr>
      </w:pPr>
      <w:r w:rsidRPr="0043410C">
        <w:rPr>
          <w:rFonts w:ascii="Arial" w:hAnsi="Arial" w:cs="Arial"/>
          <w:lang w:val="ro-RO"/>
        </w:rPr>
        <w:t xml:space="preserve">Transferul capacității pentru echilibrare este permis dacă sunt îndeplinite următoarele condiții: </w:t>
      </w:r>
    </w:p>
    <w:p w:rsidR="0043410C" w:rsidRDefault="0043410C" w:rsidP="00DB2DEB">
      <w:pPr>
        <w:pStyle w:val="ListParagraph"/>
        <w:numPr>
          <w:ilvl w:val="0"/>
          <w:numId w:val="33"/>
        </w:numPr>
        <w:tabs>
          <w:tab w:val="left" w:pos="1276"/>
        </w:tabs>
        <w:ind w:left="1276" w:hanging="709"/>
        <w:jc w:val="both"/>
        <w:rPr>
          <w:rFonts w:ascii="Arial" w:hAnsi="Arial" w:cs="Arial"/>
          <w:lang w:val="ro-RO"/>
        </w:rPr>
      </w:pPr>
      <w:r w:rsidRPr="0043410C">
        <w:rPr>
          <w:rFonts w:ascii="Arial" w:hAnsi="Arial" w:cs="Arial"/>
          <w:lang w:val="ro-RO"/>
        </w:rPr>
        <w:t xml:space="preserve">furnizorul de servicii de echilibrare receptor a trecut procesul de calificare în ceea ce privește capacitatea pentru echilibrare care face obiectul transferului; </w:t>
      </w:r>
    </w:p>
    <w:p w:rsidR="00C47F0B" w:rsidRDefault="0043410C" w:rsidP="00DB2DEB">
      <w:pPr>
        <w:pStyle w:val="ListParagraph"/>
        <w:numPr>
          <w:ilvl w:val="0"/>
          <w:numId w:val="33"/>
        </w:numPr>
        <w:tabs>
          <w:tab w:val="left" w:pos="1276"/>
        </w:tabs>
        <w:ind w:left="1276" w:hanging="709"/>
        <w:jc w:val="both"/>
        <w:rPr>
          <w:rFonts w:ascii="Arial" w:hAnsi="Arial" w:cs="Arial"/>
          <w:lang w:val="ro-RO"/>
        </w:rPr>
      </w:pPr>
      <w:r w:rsidRPr="0043410C">
        <w:rPr>
          <w:rFonts w:ascii="Arial" w:hAnsi="Arial" w:cs="Arial"/>
          <w:lang w:val="ro-RO"/>
        </w:rPr>
        <w:t>se preconizează că transferul capacității pentru echilibrare nu va pune în pericol siguranța în funcționare;</w:t>
      </w:r>
    </w:p>
    <w:p w:rsidR="0043410C" w:rsidRDefault="00C47F0B" w:rsidP="00DB2DEB">
      <w:pPr>
        <w:pStyle w:val="ListParagraph"/>
        <w:numPr>
          <w:ilvl w:val="0"/>
          <w:numId w:val="33"/>
        </w:numPr>
        <w:tabs>
          <w:tab w:val="left" w:pos="1276"/>
        </w:tabs>
        <w:ind w:left="1276" w:hanging="709"/>
        <w:jc w:val="both"/>
        <w:rPr>
          <w:rFonts w:ascii="Arial" w:hAnsi="Arial" w:cs="Arial"/>
          <w:lang w:val="ro-RO"/>
        </w:rPr>
      </w:pPr>
      <w:r w:rsidRPr="00C47F0B">
        <w:rPr>
          <w:rFonts w:ascii="Arial" w:hAnsi="Arial" w:cs="Arial"/>
          <w:lang w:val="ro-RO"/>
        </w:rPr>
        <w:t>transferul capacității pentru echilibrare nu depășește limitele operaționale stabilite în partea IV titlul VIII capitolele 1 și 2 din Regulamentul (UE) 2017/1485</w:t>
      </w:r>
      <w:r>
        <w:rPr>
          <w:rFonts w:ascii="Arial" w:hAnsi="Arial" w:cs="Arial"/>
          <w:lang w:val="ro-RO"/>
        </w:rPr>
        <w:t>.</w:t>
      </w:r>
    </w:p>
    <w:p w:rsidR="00C47F0B" w:rsidRDefault="00C47F0B" w:rsidP="00DB2DEB">
      <w:pPr>
        <w:pStyle w:val="ListParagraph"/>
        <w:numPr>
          <w:ilvl w:val="0"/>
          <w:numId w:val="32"/>
        </w:numPr>
        <w:ind w:left="567" w:hanging="567"/>
        <w:jc w:val="both"/>
        <w:rPr>
          <w:rFonts w:ascii="Arial" w:hAnsi="Arial" w:cs="Arial"/>
          <w:lang w:val="ro-RO"/>
        </w:rPr>
      </w:pPr>
      <w:r w:rsidRPr="00C47F0B">
        <w:rPr>
          <w:rFonts w:ascii="Arial" w:hAnsi="Arial" w:cs="Arial"/>
          <w:lang w:val="ro-RO"/>
        </w:rPr>
        <w:t>În cazul în care un OTS nu permite transferul capacității pentru echilibrare, acesta trebuie să explice furnizorilor de servicii de echilibrare implicați motivul refuzului</w:t>
      </w:r>
      <w:r w:rsidR="00187F02">
        <w:rPr>
          <w:rFonts w:ascii="Arial" w:hAnsi="Arial" w:cs="Arial"/>
          <w:lang w:val="ro-RO"/>
        </w:rPr>
        <w:t>.</w:t>
      </w:r>
    </w:p>
    <w:p w:rsidR="003E368D" w:rsidRDefault="003E368D" w:rsidP="003E368D">
      <w:pPr>
        <w:pStyle w:val="ListParagraph"/>
        <w:numPr>
          <w:ilvl w:val="0"/>
          <w:numId w:val="32"/>
        </w:numPr>
        <w:ind w:left="540" w:hanging="540"/>
        <w:jc w:val="both"/>
        <w:rPr>
          <w:rFonts w:ascii="Arial" w:hAnsi="Arial" w:cs="Arial"/>
          <w:lang w:val="ro-RO"/>
        </w:rPr>
      </w:pPr>
      <w:r w:rsidRPr="003E368D">
        <w:rPr>
          <w:rFonts w:ascii="Arial" w:hAnsi="Arial" w:cs="Arial"/>
          <w:lang w:val="ro-RO"/>
        </w:rPr>
        <w:t>Transferul capacității pentru echilibrare se consemneaz</w:t>
      </w:r>
      <w:r w:rsidR="008C726B">
        <w:rPr>
          <w:rFonts w:ascii="Arial" w:hAnsi="Arial" w:cs="Arial"/>
          <w:lang w:val="ro-RO"/>
        </w:rPr>
        <w:t>ă</w:t>
      </w:r>
      <w:r w:rsidRPr="003E368D">
        <w:rPr>
          <w:rFonts w:ascii="Arial" w:hAnsi="Arial" w:cs="Arial"/>
          <w:lang w:val="ro-RO"/>
        </w:rPr>
        <w:t xml:space="preserve"> în anexe la contractele pentru furnizarea capacității pentru echilibrare încheiate între OTS și furnizorii de servicii de echilibrare care au participat la transfer.</w:t>
      </w:r>
    </w:p>
    <w:p w:rsidR="00BC7E4D" w:rsidRDefault="0056392A" w:rsidP="0056392A">
      <w:pPr>
        <w:pStyle w:val="Heading1"/>
        <w:jc w:val="both"/>
        <w:rPr>
          <w:lang w:val="ro-RO"/>
        </w:rPr>
      </w:pPr>
      <w:bookmarkStart w:id="12" w:name="_Toc515543854"/>
      <w:r>
        <w:rPr>
          <w:lang w:val="ro-RO"/>
        </w:rPr>
        <w:t>V.3</w:t>
      </w:r>
      <w:r w:rsidR="00BC7E4D" w:rsidRPr="00BC7E4D">
        <w:rPr>
          <w:lang w:val="ro-RO"/>
        </w:rPr>
        <w:t>. Achizi</w:t>
      </w:r>
      <w:r w:rsidR="003161AF">
        <w:rPr>
          <w:lang w:val="ro-RO"/>
        </w:rPr>
        <w:t>ţ</w:t>
      </w:r>
      <w:r w:rsidR="00BC7E4D" w:rsidRPr="00BC7E4D">
        <w:rPr>
          <w:lang w:val="ro-RO"/>
        </w:rPr>
        <w:t xml:space="preserve">ia </w:t>
      </w:r>
      <w:r w:rsidR="00BC7E4D">
        <w:rPr>
          <w:lang w:val="ro-RO"/>
        </w:rPr>
        <w:t>energiei</w:t>
      </w:r>
      <w:r w:rsidR="00BC7E4D" w:rsidRPr="00BC7E4D">
        <w:rPr>
          <w:lang w:val="ro-RO"/>
        </w:rPr>
        <w:t xml:space="preserve"> </w:t>
      </w:r>
      <w:r w:rsidR="00BC7E4D">
        <w:rPr>
          <w:lang w:val="ro-RO"/>
        </w:rPr>
        <w:t>de</w:t>
      </w:r>
      <w:r w:rsidR="00BC7E4D" w:rsidRPr="00BC7E4D">
        <w:rPr>
          <w:lang w:val="ro-RO"/>
        </w:rPr>
        <w:t xml:space="preserve"> echilibrare</w:t>
      </w:r>
      <w:bookmarkEnd w:id="12"/>
    </w:p>
    <w:p w:rsidR="002D4A2E" w:rsidRPr="002D4A2E" w:rsidRDefault="002D4A2E" w:rsidP="00F73376">
      <w:pPr>
        <w:rPr>
          <w:lang w:val="ro-RO"/>
        </w:rPr>
      </w:pPr>
    </w:p>
    <w:p w:rsidR="002D4A2E" w:rsidRPr="004A425A" w:rsidRDefault="00160B21"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 xml:space="preserve">Fiecare furnizor de servicii </w:t>
      </w:r>
      <w:r w:rsidRPr="004A425A">
        <w:rPr>
          <w:rFonts w:ascii="Arial" w:hAnsi="Arial" w:cs="Arial"/>
          <w:lang w:val="ro-RO"/>
        </w:rPr>
        <w:t xml:space="preserve">de echilibrare căruia i-au fost acceptate ofertele pentru capacitatea de echilibrare </w:t>
      </w:r>
      <w:r w:rsidR="00B240BD" w:rsidRPr="004A425A">
        <w:rPr>
          <w:rFonts w:ascii="Arial" w:hAnsi="Arial" w:cs="Arial"/>
          <w:lang w:val="ro-RO"/>
        </w:rPr>
        <w:t xml:space="preserve">este obligat </w:t>
      </w:r>
      <w:r w:rsidRPr="004A425A">
        <w:rPr>
          <w:rFonts w:ascii="Arial" w:hAnsi="Arial" w:cs="Arial"/>
          <w:lang w:val="ro-RO"/>
        </w:rPr>
        <w:t>să transmită la OTS ofertele de energie de echilibrare corespunzătoare volumului, produselor și altor cerințe prevăzute în contractul de furnizare a capacității pentru echilibrare.</w:t>
      </w:r>
      <w:r w:rsidRPr="004A425A">
        <w:t xml:space="preserve"> </w:t>
      </w:r>
      <w:r w:rsidRPr="004A425A">
        <w:rPr>
          <w:rFonts w:ascii="Arial" w:hAnsi="Arial" w:cs="Arial"/>
          <w:lang w:val="ro-RO"/>
        </w:rPr>
        <w:t>Prețul acestor oferte de energie de echilibrare din produse standard și specifice nu este predeterminat în contractul de furnizare a capacității pentru echilibrare.</w:t>
      </w:r>
    </w:p>
    <w:p w:rsidR="002D4A2E" w:rsidRPr="004A425A" w:rsidRDefault="00BC7E4D" w:rsidP="003161AF">
      <w:pPr>
        <w:pStyle w:val="ListParagraph"/>
        <w:numPr>
          <w:ilvl w:val="0"/>
          <w:numId w:val="43"/>
        </w:numPr>
        <w:ind w:left="567" w:hanging="567"/>
        <w:jc w:val="both"/>
        <w:rPr>
          <w:rFonts w:ascii="Arial" w:hAnsi="Arial" w:cs="Arial"/>
          <w:lang w:val="ro-RO"/>
        </w:rPr>
      </w:pPr>
      <w:r w:rsidRPr="004A425A">
        <w:rPr>
          <w:rFonts w:ascii="Arial" w:hAnsi="Arial" w:cs="Arial"/>
          <w:lang w:val="ro-RO"/>
        </w:rPr>
        <w:t xml:space="preserve">Orice furnizor de servicii de echilibrare are dreptul de a transmite </w:t>
      </w:r>
      <w:r w:rsidR="00173F80" w:rsidRPr="004A425A">
        <w:rPr>
          <w:rFonts w:ascii="Arial" w:hAnsi="Arial" w:cs="Arial"/>
          <w:lang w:val="ro-RO"/>
        </w:rPr>
        <w:t xml:space="preserve">la </w:t>
      </w:r>
      <w:r w:rsidRPr="004A425A">
        <w:rPr>
          <w:rFonts w:ascii="Arial" w:hAnsi="Arial" w:cs="Arial"/>
          <w:lang w:val="ro-RO"/>
        </w:rPr>
        <w:t>OTS ofertele de energie de echilibrare din produse standard sau din produse specifice pentru care a trecut procesul de calificare.</w:t>
      </w:r>
    </w:p>
    <w:p w:rsidR="002D4A2E" w:rsidRDefault="00173F80" w:rsidP="003161AF">
      <w:pPr>
        <w:pStyle w:val="ListParagraph"/>
        <w:numPr>
          <w:ilvl w:val="0"/>
          <w:numId w:val="43"/>
        </w:numPr>
        <w:ind w:left="567" w:hanging="567"/>
        <w:jc w:val="both"/>
        <w:rPr>
          <w:rFonts w:ascii="Arial" w:hAnsi="Arial" w:cs="Arial"/>
          <w:lang w:val="ro-RO"/>
        </w:rPr>
      </w:pPr>
      <w:r w:rsidRPr="00F73376">
        <w:rPr>
          <w:rFonts w:ascii="Arial" w:hAnsi="Arial" w:cs="Arial"/>
          <w:lang w:val="ro-RO"/>
        </w:rPr>
        <w:t xml:space="preserve">Ofertele de energie de echilibrare </w:t>
      </w:r>
      <w:r w:rsidR="0043410C" w:rsidRPr="00F73376">
        <w:rPr>
          <w:rFonts w:ascii="Arial" w:hAnsi="Arial" w:cs="Arial"/>
          <w:lang w:val="ro-RO"/>
        </w:rPr>
        <w:t xml:space="preserve">din produse standard și specifice </w:t>
      </w:r>
      <w:r w:rsidRPr="00F73376">
        <w:rPr>
          <w:rFonts w:ascii="Arial" w:hAnsi="Arial" w:cs="Arial"/>
          <w:lang w:val="ro-RO"/>
        </w:rPr>
        <w:t>pot fi transmise</w:t>
      </w:r>
      <w:r w:rsidR="0010440F" w:rsidRPr="00F73376">
        <w:rPr>
          <w:rFonts w:ascii="Arial" w:hAnsi="Arial" w:cs="Arial"/>
          <w:lang w:val="ro-RO"/>
        </w:rPr>
        <w:t xml:space="preserve"> și/sau </w:t>
      </w:r>
      <w:r w:rsidR="0043410C" w:rsidRPr="00F73376">
        <w:rPr>
          <w:rFonts w:ascii="Arial" w:hAnsi="Arial" w:cs="Arial"/>
          <w:lang w:val="ro-RO"/>
        </w:rPr>
        <w:t xml:space="preserve">actualizate oricand </w:t>
      </w:r>
      <w:r w:rsidR="0010440F" w:rsidRPr="00F73376">
        <w:rPr>
          <w:rFonts w:ascii="Arial" w:hAnsi="Arial" w:cs="Arial"/>
          <w:lang w:val="ro-RO"/>
        </w:rPr>
        <w:t>între</w:t>
      </w:r>
      <w:r w:rsidR="0043410C" w:rsidRPr="00F73376">
        <w:rPr>
          <w:rFonts w:ascii="Arial" w:hAnsi="Arial" w:cs="Arial"/>
          <w:lang w:val="ro-RO"/>
        </w:rPr>
        <w:t xml:space="preserve"> ora de închidere </w:t>
      </w:r>
      <w:r w:rsidR="0010440F" w:rsidRPr="00F73376">
        <w:rPr>
          <w:rFonts w:ascii="Arial" w:hAnsi="Arial" w:cs="Arial"/>
          <w:lang w:val="ro-RO"/>
        </w:rPr>
        <w:t>a pieței pe ziua urmatoare</w:t>
      </w:r>
      <w:r w:rsidRPr="00F73376">
        <w:rPr>
          <w:rFonts w:ascii="Arial" w:hAnsi="Arial" w:cs="Arial"/>
          <w:lang w:val="ro-RO"/>
        </w:rPr>
        <w:t xml:space="preserve"> </w:t>
      </w:r>
      <w:r w:rsidR="0010440F" w:rsidRPr="00F73376">
        <w:rPr>
          <w:rFonts w:ascii="Arial" w:hAnsi="Arial" w:cs="Arial"/>
          <w:lang w:val="ro-RO"/>
        </w:rPr>
        <w:t xml:space="preserve">și </w:t>
      </w:r>
      <w:r w:rsidR="008B1340" w:rsidRPr="00F73376">
        <w:rPr>
          <w:rFonts w:ascii="Arial" w:hAnsi="Arial" w:cs="Arial"/>
          <w:lang w:val="ro-RO"/>
        </w:rPr>
        <w:t>ora</w:t>
      </w:r>
      <w:r w:rsidR="0010440F" w:rsidRPr="00F73376">
        <w:rPr>
          <w:rFonts w:ascii="Arial" w:hAnsi="Arial" w:cs="Arial"/>
          <w:lang w:val="ro-RO"/>
        </w:rPr>
        <w:t xml:space="preserve"> de închidere a porții pentru energia de echilibrare.</w:t>
      </w:r>
      <w:r w:rsidR="008B1340" w:rsidRPr="00F73376">
        <w:rPr>
          <w:rFonts w:ascii="Arial" w:hAnsi="Arial" w:cs="Arial"/>
          <w:lang w:val="ro-RO"/>
        </w:rPr>
        <w:t xml:space="preserve"> Ora de închidere a porții pentru energia de echilibrare pentru produsele standard va fi </w:t>
      </w:r>
      <w:r w:rsidR="008B1340" w:rsidRPr="00F73376">
        <w:rPr>
          <w:rFonts w:ascii="Arial" w:hAnsi="Arial" w:cs="Arial"/>
          <w:lang w:val="ro-RO"/>
        </w:rPr>
        <w:lastRenderedPageBreak/>
        <w:t xml:space="preserve">armonizată de toți OTS la nivelul </w:t>
      </w:r>
      <w:r w:rsidR="00D00886">
        <w:rPr>
          <w:rFonts w:ascii="Arial" w:hAnsi="Arial" w:cs="Arial"/>
          <w:lang w:val="ro-RO"/>
        </w:rPr>
        <w:t>UE</w:t>
      </w:r>
      <w:r w:rsidR="008B1340" w:rsidRPr="00F73376">
        <w:rPr>
          <w:rFonts w:ascii="Arial" w:hAnsi="Arial" w:cs="Arial"/>
          <w:lang w:val="ro-RO"/>
        </w:rPr>
        <w:t xml:space="preserve">. Ora de închidere a porții pentru energia de echilibrare pentru produsele specifice va fi </w:t>
      </w:r>
      <w:r w:rsidR="008175D4" w:rsidRPr="00F73376">
        <w:rPr>
          <w:rFonts w:ascii="Arial" w:hAnsi="Arial" w:cs="Arial"/>
          <w:lang w:val="ro-RO"/>
        </w:rPr>
        <w:t>similara orei de închidere a porții pentru energia de echilibrare pentru produsele standard.</w:t>
      </w:r>
    </w:p>
    <w:p w:rsidR="002D4A2E" w:rsidRDefault="008B1340"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După ora de închidere a porții pentru energia de echilibrare, furnizorii de servicii de echilibrare nu vor mai avea voie să își depună sau să își actualizeze ofertele de energie de echilibrare.</w:t>
      </w:r>
    </w:p>
    <w:p w:rsidR="002D4A2E" w:rsidRDefault="008B1340"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După ora de închidere a porții pentru energia de echilibrare, furnizorii de servicii de echilibrare raportează, fără întârzieri nejustificate, către OTS eventualele volume indisponibile din cadrul ofertelor de energie de echilibrare, în conformitate cu articolul 158 alineatul (4) litera (b) și cu articolul 161 alineatul (4) litera (b) din Regulamentul (UE) 2017/1485</w:t>
      </w:r>
      <w:r w:rsidR="0056392A" w:rsidRPr="002D4A2E">
        <w:rPr>
          <w:rFonts w:ascii="Arial" w:hAnsi="Arial" w:cs="Arial"/>
          <w:lang w:val="ro-RO"/>
        </w:rPr>
        <w:t>.</w:t>
      </w:r>
    </w:p>
    <w:p w:rsidR="00F5284E" w:rsidRPr="002D4A2E" w:rsidRDefault="000E0008"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OTS stabileşte şi publică conţinutul şi formatul cadru al ofertelor pentru energie de echilibrare</w:t>
      </w:r>
      <w:r w:rsidR="007F4D21" w:rsidRPr="002D4A2E">
        <w:rPr>
          <w:rFonts w:ascii="Arial" w:hAnsi="Arial" w:cs="Arial"/>
          <w:lang w:val="ro-RO"/>
        </w:rPr>
        <w:t xml:space="preserve"> pentru produsele standard şi specifice</w:t>
      </w:r>
      <w:r w:rsidRPr="002D4A2E">
        <w:rPr>
          <w:rFonts w:ascii="Arial" w:hAnsi="Arial" w:cs="Arial"/>
          <w:lang w:val="ro-RO"/>
        </w:rPr>
        <w:t xml:space="preserve"> şi modul de transmitere a ofertelor/raportarea volumelor indisponibile</w:t>
      </w:r>
      <w:r w:rsidR="00F5284E" w:rsidRPr="002D4A2E">
        <w:rPr>
          <w:rFonts w:ascii="Arial" w:hAnsi="Arial" w:cs="Arial"/>
          <w:lang w:val="ro-RO"/>
        </w:rPr>
        <w:t xml:space="preserve"> inclusiv:</w:t>
      </w:r>
    </w:p>
    <w:p w:rsidR="00F5284E" w:rsidRDefault="00F5284E" w:rsidP="0056392A">
      <w:pPr>
        <w:pStyle w:val="ListParagraph"/>
        <w:numPr>
          <w:ilvl w:val="0"/>
          <w:numId w:val="37"/>
        </w:numPr>
        <w:tabs>
          <w:tab w:val="left" w:pos="1276"/>
        </w:tabs>
        <w:ind w:left="1276" w:hanging="709"/>
        <w:jc w:val="both"/>
        <w:rPr>
          <w:rFonts w:ascii="Arial" w:hAnsi="Arial" w:cs="Arial"/>
          <w:lang w:val="ro-RO"/>
        </w:rPr>
      </w:pPr>
      <w:r w:rsidRPr="00F5284E">
        <w:rPr>
          <w:rFonts w:ascii="Arial" w:hAnsi="Arial" w:cs="Arial"/>
          <w:lang w:val="ro-RO"/>
        </w:rPr>
        <w:t xml:space="preserve">condițiile de atribuire a fiecărei oferte de energie de echilibrare de la un furnizor de servicii de echilibrare către o parte </w:t>
      </w:r>
      <w:r w:rsidR="00B41EFF" w:rsidRPr="00F5284E">
        <w:rPr>
          <w:rFonts w:ascii="Arial" w:hAnsi="Arial" w:cs="Arial"/>
          <w:lang w:val="ro-RO"/>
        </w:rPr>
        <w:t>responsabil</w:t>
      </w:r>
      <w:r w:rsidR="00B41EFF">
        <w:rPr>
          <w:rFonts w:ascii="Arial" w:hAnsi="Arial" w:cs="Arial"/>
          <w:lang w:val="ro-RO"/>
        </w:rPr>
        <w:t>ă</w:t>
      </w:r>
      <w:r w:rsidR="00B41EFF" w:rsidRPr="00F5284E">
        <w:rPr>
          <w:rFonts w:ascii="Arial" w:hAnsi="Arial" w:cs="Arial"/>
          <w:lang w:val="ro-RO"/>
        </w:rPr>
        <w:t xml:space="preserve"> </w:t>
      </w:r>
      <w:r w:rsidRPr="00F5284E">
        <w:rPr>
          <w:rFonts w:ascii="Arial" w:hAnsi="Arial" w:cs="Arial"/>
          <w:lang w:val="ro-RO"/>
        </w:rPr>
        <w:t>cu echilibrarea;</w:t>
      </w:r>
    </w:p>
    <w:p w:rsidR="002D4A2E" w:rsidRDefault="00F5284E" w:rsidP="002D4A2E">
      <w:pPr>
        <w:pStyle w:val="ListParagraph"/>
        <w:numPr>
          <w:ilvl w:val="0"/>
          <w:numId w:val="37"/>
        </w:numPr>
        <w:tabs>
          <w:tab w:val="left" w:pos="1276"/>
        </w:tabs>
        <w:ind w:left="1276" w:hanging="709"/>
        <w:jc w:val="both"/>
        <w:rPr>
          <w:rFonts w:ascii="Arial" w:hAnsi="Arial" w:cs="Arial"/>
          <w:lang w:val="ro-RO"/>
        </w:rPr>
      </w:pPr>
      <w:r w:rsidRPr="005F4401">
        <w:rPr>
          <w:rFonts w:ascii="Arial" w:hAnsi="Arial" w:cs="Arial"/>
          <w:lang w:val="ro-RO"/>
        </w:rPr>
        <w:t>definirea unei locații pentru fiecare produs standard și pentru fiecare produs specific</w:t>
      </w:r>
      <w:r w:rsidR="001C5648">
        <w:rPr>
          <w:rFonts w:ascii="Arial" w:hAnsi="Arial" w:cs="Arial"/>
          <w:lang w:val="ro-RO"/>
        </w:rPr>
        <w:t xml:space="preserve"> </w:t>
      </w:r>
      <w:r w:rsidR="001C5648" w:rsidRPr="001C5648">
        <w:rPr>
          <w:rFonts w:ascii="Arial" w:hAnsi="Arial" w:cs="Arial"/>
          <w:lang w:val="ro-RO"/>
        </w:rPr>
        <w:t xml:space="preserve">ținând seama de </w:t>
      </w:r>
      <w:r w:rsidR="007F4D21">
        <w:rPr>
          <w:rFonts w:ascii="Arial" w:hAnsi="Arial" w:cs="Arial"/>
          <w:lang w:val="ro-RO"/>
        </w:rPr>
        <w:t>c</w:t>
      </w:r>
      <w:r w:rsidR="007F4D21" w:rsidRPr="007F4D21">
        <w:rPr>
          <w:rFonts w:ascii="Arial" w:hAnsi="Arial" w:cs="Arial"/>
          <w:lang w:val="ro-RO"/>
        </w:rPr>
        <w:t>ondițiile de agregare a locurilor de consum, a instalațiilor de stocare a energiei și a instalațiilor de producere a energiei electrice</w:t>
      </w:r>
      <w:r w:rsidR="00E47E14">
        <w:rPr>
          <w:rFonts w:ascii="Arial" w:hAnsi="Arial" w:cs="Arial"/>
          <w:lang w:val="ro-RO"/>
        </w:rPr>
        <w:t>.</w:t>
      </w:r>
    </w:p>
    <w:p w:rsidR="007D79C2" w:rsidRDefault="007D79C2" w:rsidP="00B81370">
      <w:pPr>
        <w:pStyle w:val="ListParagraph"/>
        <w:ind w:left="567"/>
        <w:jc w:val="both"/>
        <w:rPr>
          <w:rFonts w:ascii="Arial" w:hAnsi="Arial" w:cs="Arial"/>
          <w:lang w:val="ro-RO"/>
        </w:rPr>
      </w:pPr>
    </w:p>
    <w:p w:rsidR="002D4A2E" w:rsidRPr="007D79C2" w:rsidRDefault="00173F80" w:rsidP="007D79C2">
      <w:pPr>
        <w:pStyle w:val="ListParagraph"/>
        <w:numPr>
          <w:ilvl w:val="0"/>
          <w:numId w:val="43"/>
        </w:numPr>
        <w:ind w:left="567" w:hanging="567"/>
        <w:jc w:val="both"/>
        <w:rPr>
          <w:rFonts w:ascii="Arial" w:hAnsi="Arial" w:cs="Arial"/>
          <w:lang w:val="ro-RO"/>
        </w:rPr>
      </w:pPr>
      <w:r w:rsidRPr="007D79C2">
        <w:rPr>
          <w:rFonts w:ascii="Arial" w:hAnsi="Arial" w:cs="Arial"/>
          <w:lang w:val="ro-RO"/>
        </w:rPr>
        <w:t>OTS trat</w:t>
      </w:r>
      <w:r w:rsidR="0010440F" w:rsidRPr="007D79C2">
        <w:rPr>
          <w:rFonts w:ascii="Arial" w:hAnsi="Arial" w:cs="Arial"/>
          <w:lang w:val="ro-RO"/>
        </w:rPr>
        <w:t>e</w:t>
      </w:r>
      <w:r w:rsidRPr="007D79C2">
        <w:rPr>
          <w:rFonts w:ascii="Arial" w:hAnsi="Arial" w:cs="Arial"/>
          <w:lang w:val="ro-RO"/>
        </w:rPr>
        <w:t>a</w:t>
      </w:r>
      <w:r w:rsidR="0010440F" w:rsidRPr="007D79C2">
        <w:rPr>
          <w:rFonts w:ascii="Arial" w:hAnsi="Arial" w:cs="Arial"/>
          <w:lang w:val="ro-RO"/>
        </w:rPr>
        <w:t>ză</w:t>
      </w:r>
      <w:r w:rsidRPr="007D79C2">
        <w:rPr>
          <w:rFonts w:ascii="Arial" w:hAnsi="Arial" w:cs="Arial"/>
          <w:lang w:val="ro-RO"/>
        </w:rPr>
        <w:t xml:space="preserve"> nediscriminatoriu toate ofertele de energie de echilibrare primite. </w:t>
      </w:r>
      <w:r w:rsidR="00770B38" w:rsidRPr="007D79C2">
        <w:rPr>
          <w:rFonts w:ascii="Arial" w:hAnsi="Arial" w:cs="Arial"/>
          <w:lang w:val="ro-RO"/>
        </w:rPr>
        <w:t>După ora de închidere a porții pentru energia de echilibrare, o</w:t>
      </w:r>
      <w:r w:rsidR="008175D4" w:rsidRPr="007D79C2">
        <w:rPr>
          <w:rFonts w:ascii="Arial" w:hAnsi="Arial" w:cs="Arial"/>
          <w:lang w:val="ro-RO"/>
        </w:rPr>
        <w:t xml:space="preserve">fertele de energie de echilibrare din produse standard sunt transmise platformelor europene </w:t>
      </w:r>
      <w:r w:rsidR="00770B38" w:rsidRPr="007D79C2">
        <w:rPr>
          <w:rFonts w:ascii="Arial" w:hAnsi="Arial" w:cs="Arial"/>
          <w:lang w:val="ro-RO"/>
        </w:rPr>
        <w:t xml:space="preserve">constituite în conformitate cu articolele 19, 20 şi 21 din Regulamentul </w:t>
      </w:r>
      <w:r w:rsidR="00D00886">
        <w:rPr>
          <w:rFonts w:ascii="Arial" w:hAnsi="Arial" w:cs="Arial"/>
          <w:lang w:val="ro-RO"/>
        </w:rPr>
        <w:t>EB GL</w:t>
      </w:r>
      <w:r w:rsidR="00770B38" w:rsidRPr="007D79C2">
        <w:rPr>
          <w:rFonts w:ascii="Arial" w:hAnsi="Arial" w:cs="Arial"/>
          <w:lang w:val="ro-RO"/>
        </w:rPr>
        <w:t xml:space="preserve">, în vederea optimizării activării ofertelor de energie de echilibrare în liste cu ordine de merit comune. Ofertele de energie de echilibrare din produse specifice nu sunt transmise platformelor europene şi pot fi activate </w:t>
      </w:r>
      <w:r w:rsidR="0043162F" w:rsidRPr="007D79C2">
        <w:rPr>
          <w:rFonts w:ascii="Arial" w:hAnsi="Arial" w:cs="Arial"/>
          <w:lang w:val="ro-RO"/>
        </w:rPr>
        <w:t xml:space="preserve">conform ordinii de merit la </w:t>
      </w:r>
      <w:r w:rsidR="00770B38" w:rsidRPr="007D79C2">
        <w:rPr>
          <w:rFonts w:ascii="Arial" w:hAnsi="Arial" w:cs="Arial"/>
          <w:lang w:val="ro-RO"/>
        </w:rPr>
        <w:t>nivel local.</w:t>
      </w:r>
    </w:p>
    <w:p w:rsidR="002D4A2E" w:rsidRDefault="00770B38"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Orice activare</w:t>
      </w:r>
      <w:r w:rsidR="00F5284E" w:rsidRPr="002D4A2E">
        <w:rPr>
          <w:rFonts w:ascii="Arial" w:hAnsi="Arial" w:cs="Arial"/>
          <w:lang w:val="ro-RO"/>
        </w:rPr>
        <w:t xml:space="preserve"> parțială sau totală a </w:t>
      </w:r>
      <w:r w:rsidRPr="002D4A2E">
        <w:rPr>
          <w:rFonts w:ascii="Arial" w:hAnsi="Arial" w:cs="Arial"/>
          <w:lang w:val="ro-RO"/>
        </w:rPr>
        <w:t xml:space="preserve">unei </w:t>
      </w:r>
      <w:r w:rsidR="00F5284E" w:rsidRPr="002D4A2E">
        <w:rPr>
          <w:rFonts w:ascii="Arial" w:hAnsi="Arial" w:cs="Arial"/>
          <w:lang w:val="ro-RO"/>
        </w:rPr>
        <w:t>o</w:t>
      </w:r>
      <w:r w:rsidRPr="002D4A2E">
        <w:rPr>
          <w:rFonts w:ascii="Arial" w:hAnsi="Arial" w:cs="Arial"/>
          <w:lang w:val="ro-RO"/>
        </w:rPr>
        <w:t xml:space="preserve">ferte de energie de echilibrare </w:t>
      </w:r>
      <w:r w:rsidR="00160B21" w:rsidRPr="002D4A2E">
        <w:rPr>
          <w:rFonts w:ascii="Arial" w:hAnsi="Arial" w:cs="Arial"/>
          <w:lang w:val="ro-RO"/>
        </w:rPr>
        <w:t>di</w:t>
      </w:r>
      <w:r w:rsidRPr="002D4A2E">
        <w:rPr>
          <w:rFonts w:ascii="Arial" w:hAnsi="Arial" w:cs="Arial"/>
          <w:lang w:val="ro-RO"/>
        </w:rPr>
        <w:t>n liste</w:t>
      </w:r>
      <w:r w:rsidR="00160B21" w:rsidRPr="002D4A2E">
        <w:rPr>
          <w:rFonts w:ascii="Arial" w:hAnsi="Arial" w:cs="Arial"/>
          <w:lang w:val="ro-RO"/>
        </w:rPr>
        <w:t>le</w:t>
      </w:r>
      <w:r w:rsidRPr="002D4A2E">
        <w:rPr>
          <w:rFonts w:ascii="Arial" w:hAnsi="Arial" w:cs="Arial"/>
          <w:lang w:val="ro-RO"/>
        </w:rPr>
        <w:t xml:space="preserve"> cu ordine </w:t>
      </w:r>
      <w:r w:rsidR="00B41EFF" w:rsidRPr="002D4A2E">
        <w:rPr>
          <w:rFonts w:ascii="Arial" w:hAnsi="Arial" w:cs="Arial"/>
          <w:lang w:val="ro-RO"/>
        </w:rPr>
        <w:t xml:space="preserve">de merit </w:t>
      </w:r>
      <w:r w:rsidRPr="002D4A2E">
        <w:rPr>
          <w:rFonts w:ascii="Arial" w:hAnsi="Arial" w:cs="Arial"/>
          <w:lang w:val="ro-RO"/>
        </w:rPr>
        <w:t>comune/local</w:t>
      </w:r>
      <w:r w:rsidR="00B41EFF" w:rsidRPr="002D4A2E">
        <w:rPr>
          <w:rFonts w:ascii="Arial" w:hAnsi="Arial" w:cs="Arial"/>
          <w:lang w:val="ro-RO"/>
        </w:rPr>
        <w:t>e</w:t>
      </w:r>
      <w:r w:rsidRPr="002D4A2E">
        <w:rPr>
          <w:rFonts w:ascii="Arial" w:hAnsi="Arial" w:cs="Arial"/>
          <w:lang w:val="ro-RO"/>
        </w:rPr>
        <w:t xml:space="preserve"> constituie o tranzacţie între respectivul furnizor de servicii de echilibrare si OTS.</w:t>
      </w:r>
    </w:p>
    <w:p w:rsidR="002D4A2E" w:rsidRDefault="00F5284E"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 xml:space="preserve">Tranzacţiile </w:t>
      </w:r>
      <w:r w:rsidR="00770B38" w:rsidRPr="002D4A2E">
        <w:rPr>
          <w:rFonts w:ascii="Arial" w:hAnsi="Arial" w:cs="Arial"/>
          <w:lang w:val="ro-RO"/>
        </w:rPr>
        <w:t>s</w:t>
      </w:r>
      <w:r w:rsidRPr="002D4A2E">
        <w:rPr>
          <w:rFonts w:ascii="Arial" w:hAnsi="Arial" w:cs="Arial"/>
          <w:lang w:val="ro-RO"/>
        </w:rPr>
        <w:t xml:space="preserve">tabilesc obligaţia respectivului furnizor de servicii de echilibrare de a furniza </w:t>
      </w:r>
      <w:r w:rsidR="00D00886">
        <w:rPr>
          <w:rFonts w:ascii="Arial" w:hAnsi="Arial" w:cs="Arial"/>
          <w:lang w:val="ro-RO"/>
        </w:rPr>
        <w:t>e</w:t>
      </w:r>
      <w:r w:rsidR="00D00886" w:rsidRPr="002D4A2E">
        <w:rPr>
          <w:rFonts w:ascii="Arial" w:hAnsi="Arial" w:cs="Arial"/>
          <w:lang w:val="ro-RO"/>
        </w:rPr>
        <w:t xml:space="preserve">nergia </w:t>
      </w:r>
      <w:r w:rsidRPr="002D4A2E">
        <w:rPr>
          <w:rFonts w:ascii="Arial" w:hAnsi="Arial" w:cs="Arial"/>
          <w:lang w:val="ro-RO"/>
        </w:rPr>
        <w:t xml:space="preserve">de </w:t>
      </w:r>
      <w:r w:rsidR="00D00886">
        <w:rPr>
          <w:rFonts w:ascii="Arial" w:hAnsi="Arial" w:cs="Arial"/>
          <w:lang w:val="ro-RO"/>
        </w:rPr>
        <w:t>e</w:t>
      </w:r>
      <w:r w:rsidR="00D00886" w:rsidRPr="002D4A2E">
        <w:rPr>
          <w:rFonts w:ascii="Arial" w:hAnsi="Arial" w:cs="Arial"/>
          <w:lang w:val="ro-RO"/>
        </w:rPr>
        <w:t xml:space="preserve">chilibrare </w:t>
      </w:r>
      <w:r w:rsidRPr="002D4A2E">
        <w:rPr>
          <w:rFonts w:ascii="Arial" w:hAnsi="Arial" w:cs="Arial"/>
          <w:lang w:val="ro-RO"/>
        </w:rPr>
        <w:t xml:space="preserve">către OTS, în conformitate cu specificaţiile din </w:t>
      </w:r>
      <w:r w:rsidR="00D00886">
        <w:rPr>
          <w:rFonts w:ascii="Arial" w:hAnsi="Arial" w:cs="Arial"/>
          <w:lang w:val="ro-RO"/>
        </w:rPr>
        <w:t>o</w:t>
      </w:r>
      <w:r w:rsidR="00D00886" w:rsidRPr="002D4A2E">
        <w:rPr>
          <w:rFonts w:ascii="Arial" w:hAnsi="Arial" w:cs="Arial"/>
          <w:lang w:val="ro-RO"/>
        </w:rPr>
        <w:t xml:space="preserve">fertă </w:t>
      </w:r>
      <w:r w:rsidRPr="002D4A2E">
        <w:rPr>
          <w:rFonts w:ascii="Arial" w:hAnsi="Arial" w:cs="Arial"/>
          <w:lang w:val="ro-RO"/>
        </w:rPr>
        <w:t xml:space="preserve">şi </w:t>
      </w:r>
      <w:r w:rsidR="00D00886">
        <w:rPr>
          <w:rFonts w:ascii="Arial" w:hAnsi="Arial" w:cs="Arial"/>
          <w:lang w:val="ro-RO"/>
        </w:rPr>
        <w:t>d</w:t>
      </w:r>
      <w:r w:rsidR="00D00886" w:rsidRPr="002D4A2E">
        <w:rPr>
          <w:rFonts w:ascii="Arial" w:hAnsi="Arial" w:cs="Arial"/>
          <w:lang w:val="ro-RO"/>
        </w:rPr>
        <w:t xml:space="preserve">ispoziţiile </w:t>
      </w:r>
      <w:r w:rsidRPr="002D4A2E">
        <w:rPr>
          <w:rFonts w:ascii="Arial" w:hAnsi="Arial" w:cs="Arial"/>
          <w:lang w:val="ro-RO"/>
        </w:rPr>
        <w:t xml:space="preserve">de </w:t>
      </w:r>
      <w:r w:rsidR="00D00886">
        <w:rPr>
          <w:rFonts w:ascii="Arial" w:hAnsi="Arial" w:cs="Arial"/>
          <w:lang w:val="ro-RO"/>
        </w:rPr>
        <w:t>d</w:t>
      </w:r>
      <w:r w:rsidR="00D00886" w:rsidRPr="002D4A2E">
        <w:rPr>
          <w:rFonts w:ascii="Arial" w:hAnsi="Arial" w:cs="Arial"/>
          <w:lang w:val="ro-RO"/>
        </w:rPr>
        <w:t xml:space="preserve">ispecer </w:t>
      </w:r>
      <w:r w:rsidRPr="002D4A2E">
        <w:rPr>
          <w:rFonts w:ascii="Arial" w:hAnsi="Arial" w:cs="Arial"/>
          <w:lang w:val="ro-RO"/>
        </w:rPr>
        <w:t xml:space="preserve">emise de către OTS. </w:t>
      </w:r>
      <w:r w:rsidR="007902D0" w:rsidRPr="002D4A2E">
        <w:rPr>
          <w:rFonts w:ascii="Arial" w:hAnsi="Arial" w:cs="Arial"/>
          <w:lang w:val="ro-RO"/>
        </w:rPr>
        <w:t xml:space="preserve">Fiecare </w:t>
      </w:r>
      <w:r w:rsidR="00D00886">
        <w:rPr>
          <w:rFonts w:ascii="Arial" w:hAnsi="Arial" w:cs="Arial"/>
          <w:lang w:val="ro-RO"/>
        </w:rPr>
        <w:t>t</w:t>
      </w:r>
      <w:r w:rsidR="00D00886" w:rsidRPr="002D4A2E">
        <w:rPr>
          <w:rFonts w:ascii="Arial" w:hAnsi="Arial" w:cs="Arial"/>
          <w:lang w:val="ro-RO"/>
        </w:rPr>
        <w:t xml:space="preserve">ranzacţie </w:t>
      </w:r>
      <w:r w:rsidRPr="002D4A2E">
        <w:rPr>
          <w:rFonts w:ascii="Arial" w:hAnsi="Arial" w:cs="Arial"/>
          <w:lang w:val="ro-RO"/>
        </w:rPr>
        <w:t>v</w:t>
      </w:r>
      <w:r w:rsidR="007902D0" w:rsidRPr="002D4A2E">
        <w:rPr>
          <w:rFonts w:ascii="Arial" w:hAnsi="Arial" w:cs="Arial"/>
          <w:lang w:val="ro-RO"/>
        </w:rPr>
        <w:t>a</w:t>
      </w:r>
      <w:r w:rsidRPr="002D4A2E">
        <w:rPr>
          <w:rFonts w:ascii="Arial" w:hAnsi="Arial" w:cs="Arial"/>
          <w:lang w:val="ro-RO"/>
        </w:rPr>
        <w:t xml:space="preserve"> fi specific</w:t>
      </w:r>
      <w:r w:rsidR="007902D0" w:rsidRPr="002D4A2E">
        <w:rPr>
          <w:rFonts w:ascii="Arial" w:hAnsi="Arial" w:cs="Arial"/>
          <w:lang w:val="ro-RO"/>
        </w:rPr>
        <w:t>ă</w:t>
      </w:r>
      <w:r w:rsidRPr="002D4A2E">
        <w:rPr>
          <w:rFonts w:ascii="Arial" w:hAnsi="Arial" w:cs="Arial"/>
          <w:lang w:val="ro-RO"/>
        </w:rPr>
        <w:t xml:space="preserve"> unui anumit interval de decontare.</w:t>
      </w:r>
    </w:p>
    <w:p w:rsidR="002D4A2E" w:rsidRDefault="00F5284E"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 xml:space="preserve">OTS este partea contractantă pentru fiecare furnizor de servicii de echilibrare, în toate tranzacţiile încheiate pe </w:t>
      </w:r>
      <w:r w:rsidR="00D00886">
        <w:rPr>
          <w:rFonts w:ascii="Arial" w:hAnsi="Arial" w:cs="Arial"/>
          <w:lang w:val="ro-RO"/>
        </w:rPr>
        <w:t>piaţa de echilibrare.</w:t>
      </w:r>
    </w:p>
    <w:p w:rsidR="002D4A2E" w:rsidRDefault="00F5284E"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 xml:space="preserve">Stabilirea obligaţiilor de plată pe </w:t>
      </w:r>
      <w:r w:rsidR="00D00886">
        <w:rPr>
          <w:rFonts w:ascii="Arial" w:hAnsi="Arial" w:cs="Arial"/>
          <w:lang w:val="ro-RO"/>
        </w:rPr>
        <w:t>piaţa de echilibrare</w:t>
      </w:r>
      <w:r w:rsidRPr="002D4A2E">
        <w:rPr>
          <w:rFonts w:ascii="Arial" w:hAnsi="Arial" w:cs="Arial"/>
          <w:lang w:val="ro-RO"/>
        </w:rPr>
        <w:t xml:space="preserve"> se face pe baza </w:t>
      </w:r>
      <w:r w:rsidR="00D00886">
        <w:rPr>
          <w:rFonts w:ascii="Arial" w:hAnsi="Arial" w:cs="Arial"/>
          <w:lang w:val="ro-RO"/>
        </w:rPr>
        <w:t>t</w:t>
      </w:r>
      <w:r w:rsidRPr="002D4A2E">
        <w:rPr>
          <w:rFonts w:ascii="Arial" w:hAnsi="Arial" w:cs="Arial"/>
          <w:lang w:val="ro-RO"/>
        </w:rPr>
        <w:t xml:space="preserve">ranzacţiilor încheiate pe </w:t>
      </w:r>
      <w:r w:rsidR="00D00886">
        <w:rPr>
          <w:rFonts w:ascii="Arial" w:hAnsi="Arial" w:cs="Arial"/>
          <w:lang w:val="ro-RO"/>
        </w:rPr>
        <w:t>piaţa de echilibrare</w:t>
      </w:r>
      <w:r w:rsidR="002D4A2E">
        <w:rPr>
          <w:rFonts w:ascii="Arial" w:hAnsi="Arial" w:cs="Arial"/>
          <w:lang w:val="ro-RO"/>
        </w:rPr>
        <w:t>.</w:t>
      </w:r>
    </w:p>
    <w:p w:rsidR="00F5284E" w:rsidRPr="002D4A2E" w:rsidRDefault="00F5284E" w:rsidP="003161AF">
      <w:pPr>
        <w:pStyle w:val="ListParagraph"/>
        <w:numPr>
          <w:ilvl w:val="0"/>
          <w:numId w:val="43"/>
        </w:numPr>
        <w:ind w:left="567" w:hanging="567"/>
        <w:jc w:val="both"/>
        <w:rPr>
          <w:rFonts w:ascii="Arial" w:hAnsi="Arial" w:cs="Arial"/>
          <w:lang w:val="ro-RO"/>
        </w:rPr>
      </w:pPr>
      <w:r w:rsidRPr="002D4A2E">
        <w:rPr>
          <w:rFonts w:ascii="Arial" w:hAnsi="Arial" w:cs="Arial"/>
          <w:lang w:val="ro-RO"/>
        </w:rPr>
        <w:t>OTS stabileşte şi publică normele privind determinarea volumului de energie de echilibrare care urmează să fie decontat cu furnizorul de servicii de echilibrare incluzând</w:t>
      </w:r>
      <w:r w:rsidR="007902D0" w:rsidRPr="002D4A2E">
        <w:rPr>
          <w:rFonts w:ascii="Arial" w:hAnsi="Arial" w:cs="Arial"/>
          <w:lang w:val="ro-RO"/>
        </w:rPr>
        <w:t>:</w:t>
      </w:r>
      <w:r w:rsidRPr="002D4A2E">
        <w:rPr>
          <w:rFonts w:ascii="Arial" w:hAnsi="Arial" w:cs="Arial"/>
          <w:lang w:val="ro-RO"/>
        </w:rPr>
        <w:t xml:space="preserve"> </w:t>
      </w:r>
    </w:p>
    <w:p w:rsidR="00F5284E" w:rsidRDefault="00F5284E" w:rsidP="0056392A">
      <w:pPr>
        <w:pStyle w:val="ListParagraph"/>
        <w:numPr>
          <w:ilvl w:val="0"/>
          <w:numId w:val="38"/>
        </w:numPr>
        <w:tabs>
          <w:tab w:val="left" w:pos="1276"/>
        </w:tabs>
        <w:ind w:left="1276" w:hanging="709"/>
        <w:jc w:val="both"/>
        <w:rPr>
          <w:rFonts w:ascii="Arial" w:hAnsi="Arial" w:cs="Arial"/>
          <w:lang w:val="ro-RO"/>
        </w:rPr>
      </w:pPr>
      <w:r w:rsidRPr="00F5284E">
        <w:rPr>
          <w:rFonts w:ascii="Arial" w:hAnsi="Arial" w:cs="Arial"/>
          <w:lang w:val="ro-RO"/>
        </w:rPr>
        <w:t xml:space="preserve">o perioadă maximă pentru finalizarea decontării energiei de echilibrare cu un furnizor de servicii de echilibrare, pentru orice interval dat de decontare a dezechilibrului; </w:t>
      </w:r>
    </w:p>
    <w:p w:rsidR="00F5284E" w:rsidRDefault="00F5284E" w:rsidP="0056392A">
      <w:pPr>
        <w:pStyle w:val="ListParagraph"/>
        <w:numPr>
          <w:ilvl w:val="0"/>
          <w:numId w:val="38"/>
        </w:numPr>
        <w:tabs>
          <w:tab w:val="left" w:pos="1276"/>
        </w:tabs>
        <w:ind w:left="1276" w:hanging="709"/>
        <w:jc w:val="both"/>
        <w:rPr>
          <w:rFonts w:ascii="Arial" w:hAnsi="Arial" w:cs="Arial"/>
          <w:lang w:val="ro-RO"/>
        </w:rPr>
      </w:pPr>
      <w:r w:rsidRPr="00F5284E">
        <w:rPr>
          <w:rFonts w:ascii="Arial" w:hAnsi="Arial" w:cs="Arial"/>
          <w:lang w:val="ro-RO"/>
        </w:rPr>
        <w:t>consecințele în cazul nerespectării clauzelor și condițiilor aplicabile furnizorilor de servicii de echilibrare</w:t>
      </w:r>
      <w:r w:rsidR="00D00886">
        <w:rPr>
          <w:rFonts w:ascii="Arial" w:hAnsi="Arial" w:cs="Arial"/>
          <w:lang w:val="ro-RO"/>
        </w:rPr>
        <w:t>;</w:t>
      </w:r>
    </w:p>
    <w:p w:rsidR="00A5283E" w:rsidRDefault="00F5284E" w:rsidP="0056392A">
      <w:pPr>
        <w:pStyle w:val="ListParagraph"/>
        <w:numPr>
          <w:ilvl w:val="0"/>
          <w:numId w:val="38"/>
        </w:numPr>
        <w:tabs>
          <w:tab w:val="left" w:pos="1276"/>
        </w:tabs>
        <w:ind w:left="1276" w:hanging="709"/>
        <w:jc w:val="both"/>
        <w:rPr>
          <w:rFonts w:ascii="Arial" w:hAnsi="Arial" w:cs="Arial"/>
          <w:lang w:val="ro-RO"/>
        </w:rPr>
      </w:pPr>
      <w:r w:rsidRPr="008175D4">
        <w:rPr>
          <w:rFonts w:ascii="Arial" w:hAnsi="Arial" w:cs="Arial"/>
          <w:lang w:val="ro-RO"/>
        </w:rPr>
        <w:t>norme privind suspendarea și restabilirea activităților de piață, în temeiul articolului 36 din Regulamentul (UE) 2017/2196, precum și norme privind decontarea în cazul suspendării pieței, în temeiul articolului 39 din Regulamentul (UE) 2017/2196</w:t>
      </w:r>
    </w:p>
    <w:p w:rsidR="00E20C75" w:rsidRPr="00F73376" w:rsidRDefault="00E20C75" w:rsidP="00B81370">
      <w:pPr>
        <w:pStyle w:val="ListParagraph"/>
        <w:ind w:left="567"/>
        <w:jc w:val="both"/>
        <w:rPr>
          <w:lang w:val="ro-RO"/>
        </w:rPr>
      </w:pPr>
    </w:p>
    <w:p w:rsidR="00EC5094" w:rsidRDefault="00EC5094" w:rsidP="00EC5094">
      <w:pPr>
        <w:pStyle w:val="Heading1"/>
        <w:numPr>
          <w:ilvl w:val="0"/>
          <w:numId w:val="22"/>
        </w:numPr>
        <w:jc w:val="both"/>
        <w:rPr>
          <w:lang w:val="ro-RO"/>
        </w:rPr>
      </w:pPr>
      <w:bookmarkStart w:id="13" w:name="_Toc515543855"/>
      <w:r>
        <w:rPr>
          <w:lang w:val="ro-RO"/>
        </w:rPr>
        <w:lastRenderedPageBreak/>
        <w:t>Calendar de implementare</w:t>
      </w:r>
      <w:bookmarkEnd w:id="13"/>
    </w:p>
    <w:p w:rsidR="00EC5094" w:rsidRDefault="00EC5094" w:rsidP="00B81370">
      <w:pPr>
        <w:rPr>
          <w:lang w:val="ro-RO"/>
        </w:rPr>
      </w:pPr>
    </w:p>
    <w:p w:rsidR="00EC5094" w:rsidRPr="00B81370" w:rsidRDefault="00EC5094" w:rsidP="001E612A">
      <w:pPr>
        <w:jc w:val="both"/>
        <w:rPr>
          <w:rFonts w:ascii="Arial" w:hAnsi="Arial" w:cs="Arial"/>
          <w:lang w:val="ro-RO"/>
        </w:rPr>
      </w:pPr>
      <w:r w:rsidRPr="00B81370">
        <w:rPr>
          <w:rFonts w:ascii="Arial" w:hAnsi="Arial" w:cs="Arial"/>
          <w:lang w:val="ro-RO"/>
        </w:rPr>
        <w:t xml:space="preserve">Mai jos este prezentat un </w:t>
      </w:r>
      <w:r w:rsidR="00C66FAB">
        <w:rPr>
          <w:rFonts w:ascii="Arial" w:hAnsi="Arial" w:cs="Arial"/>
          <w:lang w:val="ro-RO"/>
        </w:rPr>
        <w:t>calendar</w:t>
      </w:r>
      <w:r w:rsidRPr="00B81370">
        <w:rPr>
          <w:rFonts w:ascii="Arial" w:hAnsi="Arial" w:cs="Arial"/>
          <w:lang w:val="ro-RO"/>
        </w:rPr>
        <w:t xml:space="preserve"> propus de implementare, în conformitate cu articolul 5 alin. (5) din Regulamentul EB GL:</w:t>
      </w:r>
    </w:p>
    <w:p w:rsidR="00EC5094" w:rsidRPr="00B81370" w:rsidRDefault="00EC5094" w:rsidP="00B81370">
      <w:pPr>
        <w:rPr>
          <w:rFonts w:ascii="Arial" w:hAnsi="Arial" w:cs="Arial"/>
          <w:lang w:val="ro-RO"/>
        </w:rPr>
      </w:pPr>
      <w:r w:rsidRPr="00B81370">
        <w:rPr>
          <w:rFonts w:ascii="Arial" w:hAnsi="Arial" w:cs="Arial"/>
          <w:lang w:val="ro-RO"/>
        </w:rPr>
        <w:t xml:space="preserve"> </w:t>
      </w:r>
    </w:p>
    <w:p w:rsidR="009F701B" w:rsidRPr="00B81370" w:rsidRDefault="00EC5094" w:rsidP="00E907CC">
      <w:pPr>
        <w:pStyle w:val="ListParagraph"/>
        <w:numPr>
          <w:ilvl w:val="0"/>
          <w:numId w:val="57"/>
        </w:numPr>
        <w:ind w:left="567" w:hanging="567"/>
        <w:jc w:val="both"/>
        <w:rPr>
          <w:rFonts w:ascii="Arial" w:hAnsi="Arial" w:cs="Arial"/>
          <w:lang w:val="ro-RO"/>
        </w:rPr>
      </w:pPr>
      <w:r w:rsidRPr="00B81370">
        <w:rPr>
          <w:rFonts w:ascii="Arial" w:hAnsi="Arial" w:cs="Arial"/>
          <w:lang w:val="ro-RO"/>
        </w:rPr>
        <w:t xml:space="preserve">OTS publică Clauzele și condițiile pentru furnizorii de servicii de echilibrare, fără întârzieri nejustificate, după ce </w:t>
      </w:r>
      <w:r w:rsidR="002F164C">
        <w:rPr>
          <w:rFonts w:ascii="Arial" w:hAnsi="Arial" w:cs="Arial"/>
          <w:lang w:val="ro-RO"/>
        </w:rPr>
        <w:t xml:space="preserve">ANRE </w:t>
      </w:r>
      <w:r w:rsidRPr="00B81370">
        <w:rPr>
          <w:rFonts w:ascii="Arial" w:hAnsi="Arial" w:cs="Arial"/>
          <w:lang w:val="ro-RO"/>
        </w:rPr>
        <w:t xml:space="preserve"> a aprobat </w:t>
      </w:r>
      <w:r w:rsidR="002F164C">
        <w:rPr>
          <w:rFonts w:ascii="Arial" w:hAnsi="Arial" w:cs="Arial"/>
          <w:lang w:val="ro-RO"/>
        </w:rPr>
        <w:t>documentul</w:t>
      </w:r>
      <w:r w:rsidR="002F164C" w:rsidRPr="00B81370">
        <w:rPr>
          <w:rFonts w:ascii="Arial" w:hAnsi="Arial" w:cs="Arial"/>
          <w:lang w:val="ro-RO"/>
        </w:rPr>
        <w:t xml:space="preserve"> </w:t>
      </w:r>
      <w:r w:rsidRPr="00B81370">
        <w:rPr>
          <w:rFonts w:ascii="Arial" w:hAnsi="Arial" w:cs="Arial"/>
          <w:lang w:val="ro-RO"/>
        </w:rPr>
        <w:t xml:space="preserve">propus sau după ce s-a luat o decizie de către Agenția pentru Cooperarea Autorităților de Reglementare din Domeniul Energiei, în conformitate cu articolul 7 din Regulamentul </w:t>
      </w:r>
      <w:r w:rsidR="00604EB1">
        <w:rPr>
          <w:rFonts w:ascii="Arial" w:hAnsi="Arial" w:cs="Arial"/>
          <w:lang w:val="ro-RO"/>
        </w:rPr>
        <w:t>EB</w:t>
      </w:r>
      <w:r w:rsidRPr="00B81370">
        <w:rPr>
          <w:rFonts w:ascii="Arial" w:hAnsi="Arial" w:cs="Arial"/>
          <w:lang w:val="ro-RO"/>
        </w:rPr>
        <w:t xml:space="preserve"> GL</w:t>
      </w:r>
      <w:r w:rsidR="00D00886">
        <w:rPr>
          <w:rFonts w:ascii="Arial" w:hAnsi="Arial" w:cs="Arial"/>
          <w:lang w:val="ro-RO"/>
        </w:rPr>
        <w:t>;</w:t>
      </w:r>
    </w:p>
    <w:p w:rsidR="002F164C" w:rsidRDefault="002F164C" w:rsidP="002F164C">
      <w:pPr>
        <w:pStyle w:val="ListParagraph"/>
        <w:ind w:left="567"/>
        <w:jc w:val="both"/>
        <w:rPr>
          <w:rFonts w:ascii="Arial" w:hAnsi="Arial" w:cs="Arial"/>
          <w:lang w:val="ro-RO"/>
        </w:rPr>
      </w:pPr>
    </w:p>
    <w:p w:rsidR="002F164C" w:rsidRPr="002F164C" w:rsidRDefault="008E2525" w:rsidP="002F164C">
      <w:pPr>
        <w:pStyle w:val="ListParagraph"/>
        <w:numPr>
          <w:ilvl w:val="0"/>
          <w:numId w:val="57"/>
        </w:numPr>
        <w:ind w:left="567" w:hanging="567"/>
        <w:jc w:val="both"/>
        <w:rPr>
          <w:rFonts w:ascii="Arial" w:hAnsi="Arial" w:cs="Arial"/>
          <w:lang w:val="ro-RO"/>
        </w:rPr>
      </w:pPr>
      <w:r>
        <w:rPr>
          <w:rFonts w:ascii="Arial" w:hAnsi="Arial" w:cs="Arial"/>
          <w:lang w:val="ro-RO"/>
        </w:rPr>
        <w:t>a</w:t>
      </w:r>
      <w:r w:rsidRPr="002F164C">
        <w:rPr>
          <w:rFonts w:ascii="Arial" w:hAnsi="Arial" w:cs="Arial"/>
          <w:lang w:val="ro-RO"/>
        </w:rPr>
        <w:t xml:space="preserve">vând </w:t>
      </w:r>
      <w:r w:rsidR="002F164C" w:rsidRPr="002F164C">
        <w:rPr>
          <w:rFonts w:ascii="Arial" w:hAnsi="Arial" w:cs="Arial"/>
          <w:lang w:val="ro-RO"/>
        </w:rPr>
        <w:t>în vedere faptul că implementarea acestor Clauze şi condiţii pentru furnizorii de servicii de echilibrare fac obiectul anumitor interdependențe şi condiţionări (spre exemplu aprobarea termenilor cadru pentru crearea platformelor europene pentru schimbul de energie de echilibrare și pentru procesul de compensare a dezechilibrelor, elaborarea unor proceduri cu termene ex post ela</w:t>
      </w:r>
      <w:bookmarkStart w:id="14" w:name="_GoBack"/>
      <w:bookmarkEnd w:id="14"/>
      <w:r w:rsidR="002F164C" w:rsidRPr="002F164C">
        <w:rPr>
          <w:rFonts w:ascii="Arial" w:hAnsi="Arial" w:cs="Arial"/>
          <w:lang w:val="ro-RO"/>
        </w:rPr>
        <w:t>borării acestor Clauze şi condiţii), se preconizează ca orizont de timp de implementare anul 2021.</w:t>
      </w:r>
    </w:p>
    <w:sectPr w:rsidR="002F164C" w:rsidRPr="002F164C" w:rsidSect="002E18E4">
      <w:headerReference w:type="default"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7E" w:rsidRDefault="0014537E" w:rsidP="008C726B">
      <w:r>
        <w:separator/>
      </w:r>
    </w:p>
  </w:endnote>
  <w:endnote w:type="continuationSeparator" w:id="0">
    <w:p w:rsidR="0014537E" w:rsidRDefault="0014537E" w:rsidP="008C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6B" w:rsidRDefault="008C726B" w:rsidP="008C726B">
    <w:pPr>
      <w:pStyle w:val="Footer"/>
      <w:tabs>
        <w:tab w:val="left" w:pos="90"/>
        <w:tab w:val="left" w:pos="270"/>
        <w:tab w:val="right" w:pos="9450"/>
        <w:tab w:val="left" w:pos="9720"/>
        <w:tab w:val="left" w:pos="9810"/>
      </w:tabs>
      <w:ind w:right="90"/>
    </w:pPr>
    <w:r>
      <w:t xml:space="preserve">  </w:t>
    </w:r>
  </w:p>
  <w:p w:rsidR="008C726B" w:rsidRPr="004B6AF2" w:rsidRDefault="008C726B" w:rsidP="008C726B">
    <w:pPr>
      <w:pStyle w:val="Footer"/>
    </w:pPr>
    <w:r>
      <w:rPr>
        <w:rStyle w:val="PageNumber"/>
      </w:rPr>
      <w:fldChar w:fldCharType="begin"/>
    </w:r>
    <w:r>
      <w:rPr>
        <w:rStyle w:val="PageNumber"/>
      </w:rPr>
      <w:instrText xml:space="preserve"> PAGE </w:instrText>
    </w:r>
    <w:r>
      <w:rPr>
        <w:rStyle w:val="PageNumber"/>
      </w:rPr>
      <w:fldChar w:fldCharType="separate"/>
    </w:r>
    <w:r w:rsidR="008E2525">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6B" w:rsidRDefault="008C726B" w:rsidP="008C726B">
    <w:pPr>
      <w:pStyle w:val="Footer"/>
      <w:ind w:left="-360" w:hanging="360"/>
    </w:pPr>
    <w:r>
      <w:rPr>
        <w:noProof/>
        <w:lang w:bidi="ar-SA"/>
      </w:rPr>
      <w:drawing>
        <wp:inline distT="0" distB="0" distL="0" distR="0" wp14:anchorId="6E546186" wp14:editId="362E3D6D">
          <wp:extent cx="5610759" cy="838482"/>
          <wp:effectExtent l="0" t="0" r="0" b="0"/>
          <wp:docPr id="2" name="Picture 2" descr="antet-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874"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7E" w:rsidRDefault="0014537E" w:rsidP="008C726B">
      <w:r>
        <w:separator/>
      </w:r>
    </w:p>
  </w:footnote>
  <w:footnote w:type="continuationSeparator" w:id="0">
    <w:p w:rsidR="0014537E" w:rsidRDefault="0014537E" w:rsidP="008C7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6B" w:rsidRDefault="008C726B" w:rsidP="008C726B">
    <w:pPr>
      <w:pStyle w:val="Header"/>
      <w:tabs>
        <w:tab w:val="left" w:pos="9720"/>
      </w:tabs>
      <w:ind w:left="-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6B" w:rsidRDefault="008C726B" w:rsidP="008C726B">
    <w:pPr>
      <w:pStyle w:val="Header"/>
      <w:ind w:left="-360" w:hanging="540"/>
    </w:pPr>
    <w:r>
      <w:rPr>
        <w:noProof/>
        <w:lang w:bidi="ar-SA"/>
      </w:rPr>
      <w:drawing>
        <wp:inline distT="0" distB="0" distL="0" distR="0" wp14:anchorId="755E517F" wp14:editId="3E697258">
          <wp:extent cx="5779008" cy="1255667"/>
          <wp:effectExtent l="0" t="0" r="0" b="1905"/>
          <wp:docPr id="1" name="Picture 1" descr="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6522"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1B"/>
    <w:multiLevelType w:val="multilevel"/>
    <w:tmpl w:val="BEBEF14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nsid w:val="00F44226"/>
    <w:multiLevelType w:val="multilevel"/>
    <w:tmpl w:val="BEBEF14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01BB1340"/>
    <w:multiLevelType w:val="hybridMultilevel"/>
    <w:tmpl w:val="5EF44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516A2F"/>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
    <w:nsid w:val="044B667E"/>
    <w:multiLevelType w:val="hybridMultilevel"/>
    <w:tmpl w:val="BD364978"/>
    <w:lvl w:ilvl="0" w:tplc="06822ADC">
      <w:start w:val="1"/>
      <w:numFmt w:val="decimal"/>
      <w:lvlText w:val="%1.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6">
    <w:nsid w:val="07E50E28"/>
    <w:multiLevelType w:val="hybridMultilevel"/>
    <w:tmpl w:val="21F416FE"/>
    <w:lvl w:ilvl="0" w:tplc="3F4A88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9117917"/>
    <w:multiLevelType w:val="hybridMultilevel"/>
    <w:tmpl w:val="F7980A1A"/>
    <w:lvl w:ilvl="0" w:tplc="C22C84B2">
      <w:start w:val="1"/>
      <w:numFmt w:val="lowerLetter"/>
      <w:lvlText w:val="(%1)"/>
      <w:lvlJc w:val="left"/>
      <w:pPr>
        <w:ind w:left="957" w:hanging="390"/>
      </w:pPr>
      <w:rPr>
        <w:rFonts w:ascii="Arial" w:hAnsi="Arial" w:cs="Arial"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0DCF7083"/>
    <w:multiLevelType w:val="hybridMultilevel"/>
    <w:tmpl w:val="38769A96"/>
    <w:lvl w:ilvl="0" w:tplc="ED7EA030">
      <w:start w:val="1"/>
      <w:numFmt w:val="decimal"/>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10">
    <w:nsid w:val="11A2296E"/>
    <w:multiLevelType w:val="hybridMultilevel"/>
    <w:tmpl w:val="BABA1056"/>
    <w:lvl w:ilvl="0" w:tplc="736C8F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5A4755E"/>
    <w:multiLevelType w:val="hybridMultilevel"/>
    <w:tmpl w:val="D23848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3">
    <w:nsid w:val="1ACA6D5C"/>
    <w:multiLevelType w:val="hybridMultilevel"/>
    <w:tmpl w:val="CE983038"/>
    <w:lvl w:ilvl="0" w:tplc="58CAB9B0">
      <w:start w:val="1"/>
      <w:numFmt w:val="lowerLetter"/>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B1F2446"/>
    <w:multiLevelType w:val="multilevel"/>
    <w:tmpl w:val="5B16DC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F485106"/>
    <w:multiLevelType w:val="hybridMultilevel"/>
    <w:tmpl w:val="360CFA66"/>
    <w:lvl w:ilvl="0" w:tplc="04180001">
      <w:start w:val="1"/>
      <w:numFmt w:val="bullet"/>
      <w:lvlText w:val=""/>
      <w:lvlJc w:val="left"/>
      <w:pPr>
        <w:ind w:left="720" w:hanging="72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214040DB"/>
    <w:multiLevelType w:val="hybridMultilevel"/>
    <w:tmpl w:val="49EA20A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33E48D4"/>
    <w:multiLevelType w:val="hybridMultilevel"/>
    <w:tmpl w:val="EE9427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7F76998"/>
    <w:multiLevelType w:val="multilevel"/>
    <w:tmpl w:val="A74EDF0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nsid w:val="2CBF56C9"/>
    <w:multiLevelType w:val="hybridMultilevel"/>
    <w:tmpl w:val="70F4B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0EA3B9C"/>
    <w:multiLevelType w:val="hybridMultilevel"/>
    <w:tmpl w:val="4C5A8C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2A80B86"/>
    <w:multiLevelType w:val="hybridMultilevel"/>
    <w:tmpl w:val="62F83674"/>
    <w:lvl w:ilvl="0" w:tplc="5EA0BAD8">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3963CB3"/>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3">
    <w:nsid w:val="3569326D"/>
    <w:multiLevelType w:val="multilevel"/>
    <w:tmpl w:val="5B16DC5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7712AE2"/>
    <w:multiLevelType w:val="multilevel"/>
    <w:tmpl w:val="BEBEF14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nsid w:val="38CD487F"/>
    <w:multiLevelType w:val="hybridMultilevel"/>
    <w:tmpl w:val="3FC4C94A"/>
    <w:lvl w:ilvl="0" w:tplc="678AB960">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8F1326E"/>
    <w:multiLevelType w:val="hybridMultilevel"/>
    <w:tmpl w:val="E0769ACE"/>
    <w:lvl w:ilvl="0" w:tplc="B230807C">
      <w:start w:val="5"/>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AAD4473"/>
    <w:multiLevelType w:val="hybridMultilevel"/>
    <w:tmpl w:val="65F007B4"/>
    <w:lvl w:ilvl="0" w:tplc="2E025594">
      <w:start w:val="5"/>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29">
    <w:nsid w:val="3B916FDF"/>
    <w:multiLevelType w:val="hybridMultilevel"/>
    <w:tmpl w:val="4226FE1A"/>
    <w:lvl w:ilvl="0" w:tplc="AE464158">
      <w:start w:val="1"/>
      <w:numFmt w:val="decimal"/>
      <w:lvlText w:val="%1."/>
      <w:lvlJc w:val="left"/>
      <w:pPr>
        <w:ind w:left="360" w:hanging="360"/>
      </w:pPr>
      <w:rPr>
        <w:rFonts w:ascii="Arial" w:hAnsi="Arial" w:cs="Aria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41C56B48"/>
    <w:multiLevelType w:val="hybridMultilevel"/>
    <w:tmpl w:val="F4921E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3584868"/>
    <w:multiLevelType w:val="hybridMultilevel"/>
    <w:tmpl w:val="4226FE1A"/>
    <w:lvl w:ilvl="0" w:tplc="AE464158">
      <w:start w:val="1"/>
      <w:numFmt w:val="decimal"/>
      <w:lvlText w:val="%1."/>
      <w:lvlJc w:val="left"/>
      <w:pPr>
        <w:ind w:left="360" w:hanging="360"/>
      </w:pPr>
      <w:rPr>
        <w:rFonts w:ascii="Arial" w:hAnsi="Arial" w:cs="Aria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455215C9"/>
    <w:multiLevelType w:val="hybridMultilevel"/>
    <w:tmpl w:val="C4E2C24A"/>
    <w:lvl w:ilvl="0" w:tplc="0418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7554164"/>
    <w:multiLevelType w:val="hybridMultilevel"/>
    <w:tmpl w:val="0D6087E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7887771"/>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5">
    <w:nsid w:val="4CD97238"/>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6">
    <w:nsid w:val="4E182A6E"/>
    <w:multiLevelType w:val="hybridMultilevel"/>
    <w:tmpl w:val="5EF44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F0E193F"/>
    <w:multiLevelType w:val="hybridMultilevel"/>
    <w:tmpl w:val="C0749CC4"/>
    <w:lvl w:ilvl="0" w:tplc="D42A0C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2C469EA"/>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9">
    <w:nsid w:val="538D7C7E"/>
    <w:multiLevelType w:val="hybridMultilevel"/>
    <w:tmpl w:val="751ACA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57523EF3"/>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1">
    <w:nsid w:val="5BA75DB0"/>
    <w:multiLevelType w:val="hybridMultilevel"/>
    <w:tmpl w:val="4226FE1A"/>
    <w:lvl w:ilvl="0" w:tplc="AE464158">
      <w:start w:val="1"/>
      <w:numFmt w:val="decimal"/>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43">
    <w:nsid w:val="5FE94622"/>
    <w:multiLevelType w:val="multilevel"/>
    <w:tmpl w:val="07943CFC"/>
    <w:lvl w:ilvl="0">
      <w:start w:val="1"/>
      <w:numFmt w:val="decimal"/>
      <w:lvlText w:val="%1."/>
      <w:lvlJc w:val="left"/>
      <w:pPr>
        <w:ind w:left="720" w:hanging="360"/>
      </w:pPr>
      <w:rPr>
        <w:rFonts w:ascii="Arial" w:hAnsi="Arial" w:cs="Arial" w:hint="default"/>
        <w:sz w:val="22"/>
        <w:szCs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4">
    <w:nsid w:val="64961277"/>
    <w:multiLevelType w:val="hybridMultilevel"/>
    <w:tmpl w:val="2FF2A9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4BD7A32"/>
    <w:multiLevelType w:val="hybridMultilevel"/>
    <w:tmpl w:val="FFBED6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4D0526C"/>
    <w:multiLevelType w:val="hybridMultilevel"/>
    <w:tmpl w:val="4226FE1A"/>
    <w:lvl w:ilvl="0" w:tplc="AE464158">
      <w:start w:val="1"/>
      <w:numFmt w:val="decimal"/>
      <w:lvlText w:val="%1."/>
      <w:lvlJc w:val="left"/>
      <w:pPr>
        <w:ind w:left="360" w:hanging="360"/>
      </w:pPr>
      <w:rPr>
        <w:rFonts w:ascii="Arial" w:hAnsi="Arial" w:cs="Arial"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nsid w:val="67171E4D"/>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8">
    <w:nsid w:val="6E4F1C9B"/>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49">
    <w:nsid w:val="6E696FB5"/>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0">
    <w:nsid w:val="6F65565D"/>
    <w:multiLevelType w:val="hybridMultilevel"/>
    <w:tmpl w:val="8488DDA0"/>
    <w:lvl w:ilvl="0" w:tplc="CB843C1C">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1">
    <w:nsid w:val="72C70454"/>
    <w:multiLevelType w:val="hybridMultilevel"/>
    <w:tmpl w:val="721AAD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74471C88"/>
    <w:multiLevelType w:val="multilevel"/>
    <w:tmpl w:val="A74EDF0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3">
    <w:nsid w:val="768C1EB3"/>
    <w:multiLevelType w:val="hybridMultilevel"/>
    <w:tmpl w:val="D238438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55">
    <w:nsid w:val="780A6322"/>
    <w:multiLevelType w:val="hybridMultilevel"/>
    <w:tmpl w:val="F7980A1A"/>
    <w:lvl w:ilvl="0" w:tplc="C22C84B2">
      <w:start w:val="1"/>
      <w:numFmt w:val="lowerLetter"/>
      <w:lvlText w:val="(%1)"/>
      <w:lvlJc w:val="left"/>
      <w:pPr>
        <w:ind w:left="450" w:hanging="390"/>
      </w:pPr>
      <w:rPr>
        <w:rFonts w:ascii="Arial" w:hAnsi="Arial" w:cs="Arial"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6">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2"/>
  </w:num>
  <w:num w:numId="4">
    <w:abstractNumId w:val="5"/>
  </w:num>
  <w:num w:numId="5">
    <w:abstractNumId w:val="42"/>
  </w:num>
  <w:num w:numId="6">
    <w:abstractNumId w:val="56"/>
  </w:num>
  <w:num w:numId="7">
    <w:abstractNumId w:val="54"/>
  </w:num>
  <w:num w:numId="8">
    <w:abstractNumId w:val="19"/>
  </w:num>
  <w:num w:numId="9">
    <w:abstractNumId w:val="36"/>
  </w:num>
  <w:num w:numId="10">
    <w:abstractNumId w:val="45"/>
  </w:num>
  <w:num w:numId="11">
    <w:abstractNumId w:val="3"/>
  </w:num>
  <w:num w:numId="12">
    <w:abstractNumId w:val="51"/>
  </w:num>
  <w:num w:numId="13">
    <w:abstractNumId w:val="2"/>
  </w:num>
  <w:num w:numId="14">
    <w:abstractNumId w:val="33"/>
  </w:num>
  <w:num w:numId="15">
    <w:abstractNumId w:val="4"/>
  </w:num>
  <w:num w:numId="16">
    <w:abstractNumId w:val="14"/>
  </w:num>
  <w:num w:numId="17">
    <w:abstractNumId w:val="34"/>
  </w:num>
  <w:num w:numId="18">
    <w:abstractNumId w:val="23"/>
  </w:num>
  <w:num w:numId="19">
    <w:abstractNumId w:val="21"/>
  </w:num>
  <w:num w:numId="20">
    <w:abstractNumId w:val="13"/>
  </w:num>
  <w:num w:numId="21">
    <w:abstractNumId w:val="20"/>
  </w:num>
  <w:num w:numId="22">
    <w:abstractNumId w:val="10"/>
  </w:num>
  <w:num w:numId="23">
    <w:abstractNumId w:val="41"/>
  </w:num>
  <w:num w:numId="24">
    <w:abstractNumId w:val="0"/>
  </w:num>
  <w:num w:numId="25">
    <w:abstractNumId w:val="26"/>
  </w:num>
  <w:num w:numId="26">
    <w:abstractNumId w:val="27"/>
  </w:num>
  <w:num w:numId="27">
    <w:abstractNumId w:val="43"/>
  </w:num>
  <w:num w:numId="28">
    <w:abstractNumId w:val="55"/>
  </w:num>
  <w:num w:numId="29">
    <w:abstractNumId w:val="7"/>
  </w:num>
  <w:num w:numId="30">
    <w:abstractNumId w:val="48"/>
  </w:num>
  <w:num w:numId="31">
    <w:abstractNumId w:val="49"/>
  </w:num>
  <w:num w:numId="32">
    <w:abstractNumId w:val="1"/>
  </w:num>
  <w:num w:numId="33">
    <w:abstractNumId w:val="38"/>
  </w:num>
  <w:num w:numId="34">
    <w:abstractNumId w:val="47"/>
  </w:num>
  <w:num w:numId="35">
    <w:abstractNumId w:val="22"/>
  </w:num>
  <w:num w:numId="36">
    <w:abstractNumId w:val="24"/>
  </w:num>
  <w:num w:numId="37">
    <w:abstractNumId w:val="40"/>
  </w:num>
  <w:num w:numId="38">
    <w:abstractNumId w:val="35"/>
  </w:num>
  <w:num w:numId="39">
    <w:abstractNumId w:val="50"/>
  </w:num>
  <w:num w:numId="40">
    <w:abstractNumId w:val="17"/>
  </w:num>
  <w:num w:numId="41">
    <w:abstractNumId w:val="16"/>
  </w:num>
  <w:num w:numId="42">
    <w:abstractNumId w:val="8"/>
  </w:num>
  <w:num w:numId="43">
    <w:abstractNumId w:val="52"/>
  </w:num>
  <w:num w:numId="44">
    <w:abstractNumId w:val="15"/>
  </w:num>
  <w:num w:numId="45">
    <w:abstractNumId w:val="37"/>
  </w:num>
  <w:num w:numId="46">
    <w:abstractNumId w:val="44"/>
  </w:num>
  <w:num w:numId="47">
    <w:abstractNumId w:val="30"/>
  </w:num>
  <w:num w:numId="48">
    <w:abstractNumId w:val="11"/>
  </w:num>
  <w:num w:numId="49">
    <w:abstractNumId w:val="39"/>
  </w:num>
  <w:num w:numId="50">
    <w:abstractNumId w:val="6"/>
  </w:num>
  <w:num w:numId="51">
    <w:abstractNumId w:val="25"/>
  </w:num>
  <w:num w:numId="52">
    <w:abstractNumId w:val="53"/>
  </w:num>
  <w:num w:numId="53">
    <w:abstractNumId w:val="46"/>
  </w:num>
  <w:num w:numId="54">
    <w:abstractNumId w:val="32"/>
  </w:num>
  <w:num w:numId="55">
    <w:abstractNumId w:val="29"/>
  </w:num>
  <w:num w:numId="56">
    <w:abstractNumId w:val="31"/>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42"/>
    <w:rsid w:val="0000038C"/>
    <w:rsid w:val="00001F3F"/>
    <w:rsid w:val="00011CB5"/>
    <w:rsid w:val="000221F8"/>
    <w:rsid w:val="00025AA0"/>
    <w:rsid w:val="000338A8"/>
    <w:rsid w:val="00053970"/>
    <w:rsid w:val="00067731"/>
    <w:rsid w:val="000A584B"/>
    <w:rsid w:val="000B3875"/>
    <w:rsid w:val="000B4FE4"/>
    <w:rsid w:val="000C1203"/>
    <w:rsid w:val="000E0008"/>
    <w:rsid w:val="000F27E6"/>
    <w:rsid w:val="0010275E"/>
    <w:rsid w:val="0010440F"/>
    <w:rsid w:val="001259B0"/>
    <w:rsid w:val="0014537E"/>
    <w:rsid w:val="00155643"/>
    <w:rsid w:val="0016036B"/>
    <w:rsid w:val="00160B21"/>
    <w:rsid w:val="0016316A"/>
    <w:rsid w:val="00173F80"/>
    <w:rsid w:val="00174A5F"/>
    <w:rsid w:val="00187F02"/>
    <w:rsid w:val="00193208"/>
    <w:rsid w:val="001A31B1"/>
    <w:rsid w:val="001B7B50"/>
    <w:rsid w:val="001B7C13"/>
    <w:rsid w:val="001C5648"/>
    <w:rsid w:val="001C5C45"/>
    <w:rsid w:val="001C6AFC"/>
    <w:rsid w:val="001E3B91"/>
    <w:rsid w:val="001E612A"/>
    <w:rsid w:val="001F676D"/>
    <w:rsid w:val="001F7D76"/>
    <w:rsid w:val="002076BB"/>
    <w:rsid w:val="00262914"/>
    <w:rsid w:val="00266745"/>
    <w:rsid w:val="00281042"/>
    <w:rsid w:val="002812F2"/>
    <w:rsid w:val="0029181B"/>
    <w:rsid w:val="0029669C"/>
    <w:rsid w:val="002A2CEF"/>
    <w:rsid w:val="002B795A"/>
    <w:rsid w:val="002D4A2E"/>
    <w:rsid w:val="002E18E4"/>
    <w:rsid w:val="002F164C"/>
    <w:rsid w:val="002F3F46"/>
    <w:rsid w:val="00302210"/>
    <w:rsid w:val="00305795"/>
    <w:rsid w:val="003161AF"/>
    <w:rsid w:val="003352BC"/>
    <w:rsid w:val="00354765"/>
    <w:rsid w:val="00362D25"/>
    <w:rsid w:val="00364ACE"/>
    <w:rsid w:val="003819BF"/>
    <w:rsid w:val="003859E0"/>
    <w:rsid w:val="003A03B4"/>
    <w:rsid w:val="003B2EEA"/>
    <w:rsid w:val="003B7A31"/>
    <w:rsid w:val="003C1483"/>
    <w:rsid w:val="003E368D"/>
    <w:rsid w:val="003E4B7D"/>
    <w:rsid w:val="00400699"/>
    <w:rsid w:val="004148D2"/>
    <w:rsid w:val="0043162F"/>
    <w:rsid w:val="0043410C"/>
    <w:rsid w:val="00443917"/>
    <w:rsid w:val="00447CD8"/>
    <w:rsid w:val="00453892"/>
    <w:rsid w:val="00454587"/>
    <w:rsid w:val="00476539"/>
    <w:rsid w:val="00482074"/>
    <w:rsid w:val="00485803"/>
    <w:rsid w:val="004A425A"/>
    <w:rsid w:val="004B0337"/>
    <w:rsid w:val="00505DF7"/>
    <w:rsid w:val="00516FD8"/>
    <w:rsid w:val="00534060"/>
    <w:rsid w:val="00537603"/>
    <w:rsid w:val="00550DB0"/>
    <w:rsid w:val="0056392A"/>
    <w:rsid w:val="005838B7"/>
    <w:rsid w:val="00593F15"/>
    <w:rsid w:val="00594029"/>
    <w:rsid w:val="005A5453"/>
    <w:rsid w:val="005B03AE"/>
    <w:rsid w:val="005B2B44"/>
    <w:rsid w:val="005B2EA4"/>
    <w:rsid w:val="005B4824"/>
    <w:rsid w:val="005C5B5D"/>
    <w:rsid w:val="005F4401"/>
    <w:rsid w:val="00604EB1"/>
    <w:rsid w:val="0065224C"/>
    <w:rsid w:val="006876D5"/>
    <w:rsid w:val="00687D85"/>
    <w:rsid w:val="006A4521"/>
    <w:rsid w:val="006E0128"/>
    <w:rsid w:val="006E0A99"/>
    <w:rsid w:val="007113EC"/>
    <w:rsid w:val="00711E5D"/>
    <w:rsid w:val="00763F19"/>
    <w:rsid w:val="00770B38"/>
    <w:rsid w:val="0077263E"/>
    <w:rsid w:val="0077287E"/>
    <w:rsid w:val="007902D0"/>
    <w:rsid w:val="007B32EE"/>
    <w:rsid w:val="007D39B9"/>
    <w:rsid w:val="007D79C2"/>
    <w:rsid w:val="007F4D21"/>
    <w:rsid w:val="0080064B"/>
    <w:rsid w:val="008144D4"/>
    <w:rsid w:val="008160E6"/>
    <w:rsid w:val="008175D4"/>
    <w:rsid w:val="0086188B"/>
    <w:rsid w:val="008869CE"/>
    <w:rsid w:val="00896430"/>
    <w:rsid w:val="008A6932"/>
    <w:rsid w:val="008B1340"/>
    <w:rsid w:val="008C0720"/>
    <w:rsid w:val="008C726B"/>
    <w:rsid w:val="008E2525"/>
    <w:rsid w:val="008F3BDC"/>
    <w:rsid w:val="00900336"/>
    <w:rsid w:val="009050B4"/>
    <w:rsid w:val="009108AF"/>
    <w:rsid w:val="009228E5"/>
    <w:rsid w:val="00926E74"/>
    <w:rsid w:val="00932A26"/>
    <w:rsid w:val="00935436"/>
    <w:rsid w:val="00960397"/>
    <w:rsid w:val="009854CB"/>
    <w:rsid w:val="00986E6F"/>
    <w:rsid w:val="009A760D"/>
    <w:rsid w:val="009B54A7"/>
    <w:rsid w:val="009D44DC"/>
    <w:rsid w:val="009D4A24"/>
    <w:rsid w:val="009F701B"/>
    <w:rsid w:val="00A06F8A"/>
    <w:rsid w:val="00A10880"/>
    <w:rsid w:val="00A1330B"/>
    <w:rsid w:val="00A22973"/>
    <w:rsid w:val="00A23D32"/>
    <w:rsid w:val="00A273E2"/>
    <w:rsid w:val="00A452A6"/>
    <w:rsid w:val="00A5283E"/>
    <w:rsid w:val="00A56AD5"/>
    <w:rsid w:val="00A633F8"/>
    <w:rsid w:val="00A734AC"/>
    <w:rsid w:val="00A95DDF"/>
    <w:rsid w:val="00A96F30"/>
    <w:rsid w:val="00A97C7F"/>
    <w:rsid w:val="00AC0BFE"/>
    <w:rsid w:val="00B02E5D"/>
    <w:rsid w:val="00B03339"/>
    <w:rsid w:val="00B11185"/>
    <w:rsid w:val="00B240BD"/>
    <w:rsid w:val="00B31269"/>
    <w:rsid w:val="00B33D51"/>
    <w:rsid w:val="00B40513"/>
    <w:rsid w:val="00B41EFF"/>
    <w:rsid w:val="00B4368F"/>
    <w:rsid w:val="00B53092"/>
    <w:rsid w:val="00B634CE"/>
    <w:rsid w:val="00B778FD"/>
    <w:rsid w:val="00B81370"/>
    <w:rsid w:val="00B85206"/>
    <w:rsid w:val="00B92FC8"/>
    <w:rsid w:val="00BB591C"/>
    <w:rsid w:val="00BC7E4D"/>
    <w:rsid w:val="00BD1AB6"/>
    <w:rsid w:val="00BD615E"/>
    <w:rsid w:val="00C057F9"/>
    <w:rsid w:val="00C32F6D"/>
    <w:rsid w:val="00C47F0B"/>
    <w:rsid w:val="00C54F98"/>
    <w:rsid w:val="00C66FAB"/>
    <w:rsid w:val="00C678FF"/>
    <w:rsid w:val="00C84124"/>
    <w:rsid w:val="00CB03CA"/>
    <w:rsid w:val="00CC4405"/>
    <w:rsid w:val="00CC7772"/>
    <w:rsid w:val="00CD4A28"/>
    <w:rsid w:val="00D00886"/>
    <w:rsid w:val="00D14951"/>
    <w:rsid w:val="00D200A2"/>
    <w:rsid w:val="00D23F36"/>
    <w:rsid w:val="00D85ABA"/>
    <w:rsid w:val="00D863B8"/>
    <w:rsid w:val="00D8790D"/>
    <w:rsid w:val="00D9620E"/>
    <w:rsid w:val="00DB2DEB"/>
    <w:rsid w:val="00DC4B33"/>
    <w:rsid w:val="00DC5E80"/>
    <w:rsid w:val="00E0755F"/>
    <w:rsid w:val="00E20C75"/>
    <w:rsid w:val="00E47E14"/>
    <w:rsid w:val="00E70A45"/>
    <w:rsid w:val="00E907CC"/>
    <w:rsid w:val="00EC5094"/>
    <w:rsid w:val="00EF7E3B"/>
    <w:rsid w:val="00F32E20"/>
    <w:rsid w:val="00F34BBD"/>
    <w:rsid w:val="00F5284E"/>
    <w:rsid w:val="00F52A07"/>
    <w:rsid w:val="00F61FEF"/>
    <w:rsid w:val="00F73376"/>
    <w:rsid w:val="00F8745B"/>
    <w:rsid w:val="00F96244"/>
    <w:rsid w:val="00F9736E"/>
    <w:rsid w:val="00FA25E1"/>
    <w:rsid w:val="00FA4444"/>
    <w:rsid w:val="00FC1108"/>
    <w:rsid w:val="00FE4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1F676D"/>
    <w:pPr>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basedOn w:val="DefaultParagraphFont"/>
    <w:uiPriority w:val="99"/>
    <w:semiHidden/>
    <w:unhideWhenUsed/>
    <w:rsid w:val="00D9620E"/>
    <w:rPr>
      <w:sz w:val="16"/>
      <w:szCs w:val="16"/>
    </w:rPr>
  </w:style>
  <w:style w:type="paragraph" w:styleId="CommentText">
    <w:name w:val="annotation text"/>
    <w:basedOn w:val="Normal"/>
    <w:link w:val="CommentTextChar"/>
    <w:uiPriority w:val="99"/>
    <w:semiHidden/>
    <w:unhideWhenUsed/>
    <w:rsid w:val="00D9620E"/>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paragraph" w:styleId="Revision">
    <w:name w:val="Revision"/>
    <w:hidden/>
    <w:uiPriority w:val="99"/>
    <w:semiHidden/>
    <w:rsid w:val="009D44DC"/>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rPr>
      <w:rFonts w:eastAsia="Times New Roman"/>
      <w:sz w:val="22"/>
      <w:szCs w:val="22"/>
      <w:lang w:val="en-US" w:eastAsia="en-US" w:bidi="en-US"/>
    </w:rPr>
  </w:style>
  <w:style w:type="paragraph" w:styleId="Heading1">
    <w:name w:val="heading 1"/>
    <w:basedOn w:val="Normal"/>
    <w:next w:val="Normal"/>
    <w:link w:val="Heading1Char"/>
    <w:uiPriority w:val="9"/>
    <w:qFormat/>
    <w:rsid w:val="00922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3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heading 2"/>
    <w:basedOn w:val="Normal"/>
    <w:next w:val="Normal"/>
    <w:link w:val="ListParagraphChar"/>
    <w:qFormat/>
    <w:rsid w:val="005B03AE"/>
    <w:pPr>
      <w:ind w:left="720"/>
      <w:contextualSpacing/>
    </w:pPr>
    <w:rPr>
      <w:rFonts w:asciiTheme="majorHAnsi" w:hAnsiTheme="majorHAnsi"/>
    </w:rPr>
  </w:style>
  <w:style w:type="character" w:styleId="PageNumber">
    <w:name w:val="page number"/>
    <w:basedOn w:val="DefaultParagraphFont"/>
    <w:rsid w:val="005C5ABC"/>
  </w:style>
  <w:style w:type="character" w:customStyle="1" w:styleId="Heading1Char">
    <w:name w:val="Heading 1 Char"/>
    <w:basedOn w:val="DefaultParagraphFont"/>
    <w:link w:val="Heading1"/>
    <w:uiPriority w:val="9"/>
    <w:rsid w:val="009228E5"/>
    <w:rPr>
      <w:rFonts w:asciiTheme="majorHAnsi" w:eastAsiaTheme="majorEastAsia" w:hAnsiTheme="majorHAnsi" w:cstheme="majorBidi"/>
      <w:b/>
      <w:bCs/>
      <w:color w:val="365F91" w:themeColor="accent1" w:themeShade="BF"/>
      <w:sz w:val="28"/>
      <w:szCs w:val="28"/>
      <w:lang w:val="en-US" w:eastAsia="en-US" w:bidi="en-US"/>
    </w:rPr>
  </w:style>
  <w:style w:type="paragraph" w:styleId="Title">
    <w:name w:val="Title"/>
    <w:basedOn w:val="Normal"/>
    <w:next w:val="Normal"/>
    <w:link w:val="TitleChar"/>
    <w:uiPriority w:val="10"/>
    <w:qFormat/>
    <w:rsid w:val="009228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8E5"/>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TOCHeading">
    <w:name w:val="TOC Heading"/>
    <w:basedOn w:val="Heading1"/>
    <w:next w:val="Normal"/>
    <w:uiPriority w:val="39"/>
    <w:semiHidden/>
    <w:unhideWhenUsed/>
    <w:qFormat/>
    <w:rsid w:val="005B03AE"/>
    <w:pPr>
      <w:outlineLvl w:val="9"/>
    </w:pPr>
    <w:rPr>
      <w:lang w:eastAsia="ja-JP" w:bidi="ar-SA"/>
    </w:rPr>
  </w:style>
  <w:style w:type="paragraph" w:styleId="TOC1">
    <w:name w:val="toc 1"/>
    <w:basedOn w:val="Normal"/>
    <w:next w:val="Normal"/>
    <w:autoRedefine/>
    <w:uiPriority w:val="39"/>
    <w:unhideWhenUsed/>
    <w:rsid w:val="001F676D"/>
    <w:pPr>
      <w:spacing w:after="100"/>
    </w:pPr>
  </w:style>
  <w:style w:type="character" w:styleId="Hyperlink">
    <w:name w:val="Hyperlink"/>
    <w:basedOn w:val="DefaultParagraphFont"/>
    <w:uiPriority w:val="99"/>
    <w:unhideWhenUsed/>
    <w:rsid w:val="005B03AE"/>
    <w:rPr>
      <w:color w:val="0000FF" w:themeColor="hyperlink"/>
      <w:u w:val="single"/>
    </w:rPr>
  </w:style>
  <w:style w:type="character" w:customStyle="1" w:styleId="ListParagraphChar">
    <w:name w:val="List Paragraph Char"/>
    <w:aliases w:val="heading 2 Char"/>
    <w:basedOn w:val="DefaultParagraphFont"/>
    <w:link w:val="ListParagraph"/>
    <w:rsid w:val="005B03AE"/>
    <w:rPr>
      <w:rFonts w:asciiTheme="majorHAnsi" w:eastAsia="Times New Roman" w:hAnsiTheme="majorHAnsi"/>
      <w:sz w:val="22"/>
      <w:szCs w:val="22"/>
      <w:lang w:val="en-US" w:eastAsia="en-US" w:bidi="en-US"/>
    </w:rPr>
  </w:style>
  <w:style w:type="character" w:customStyle="1" w:styleId="Heading2Char">
    <w:name w:val="Heading 2 Char"/>
    <w:basedOn w:val="DefaultParagraphFont"/>
    <w:link w:val="Heading2"/>
    <w:uiPriority w:val="9"/>
    <w:semiHidden/>
    <w:rsid w:val="005B03AE"/>
    <w:rPr>
      <w:rFonts w:asciiTheme="majorHAnsi" w:eastAsiaTheme="majorEastAsia" w:hAnsiTheme="majorHAnsi" w:cstheme="majorBidi"/>
      <w:b/>
      <w:bCs/>
      <w:color w:val="4F81BD" w:themeColor="accent1"/>
      <w:sz w:val="26"/>
      <w:szCs w:val="26"/>
      <w:lang w:val="en-US" w:eastAsia="en-US" w:bidi="en-US"/>
    </w:rPr>
  </w:style>
  <w:style w:type="character" w:customStyle="1" w:styleId="Heading4Char">
    <w:name w:val="Heading 4 Char"/>
    <w:basedOn w:val="DefaultParagraphFont"/>
    <w:link w:val="Heading4"/>
    <w:uiPriority w:val="9"/>
    <w:semiHidden/>
    <w:rsid w:val="00F5284E"/>
    <w:rPr>
      <w:rFonts w:asciiTheme="majorHAnsi" w:eastAsiaTheme="majorEastAsia" w:hAnsiTheme="majorHAnsi" w:cstheme="majorBidi"/>
      <w:b/>
      <w:bCs/>
      <w:i/>
      <w:iCs/>
      <w:color w:val="4F81BD" w:themeColor="accent1"/>
      <w:sz w:val="22"/>
      <w:szCs w:val="22"/>
      <w:lang w:val="en-US" w:eastAsia="en-US" w:bidi="en-US"/>
    </w:rPr>
  </w:style>
  <w:style w:type="character" w:styleId="CommentReference">
    <w:name w:val="annotation reference"/>
    <w:basedOn w:val="DefaultParagraphFont"/>
    <w:uiPriority w:val="99"/>
    <w:semiHidden/>
    <w:unhideWhenUsed/>
    <w:rsid w:val="00D9620E"/>
    <w:rPr>
      <w:sz w:val="16"/>
      <w:szCs w:val="16"/>
    </w:rPr>
  </w:style>
  <w:style w:type="paragraph" w:styleId="CommentText">
    <w:name w:val="annotation text"/>
    <w:basedOn w:val="Normal"/>
    <w:link w:val="CommentTextChar"/>
    <w:uiPriority w:val="99"/>
    <w:semiHidden/>
    <w:unhideWhenUsed/>
    <w:rsid w:val="00D9620E"/>
    <w:rPr>
      <w:sz w:val="20"/>
      <w:szCs w:val="20"/>
    </w:rPr>
  </w:style>
  <w:style w:type="character" w:customStyle="1" w:styleId="CommentTextChar">
    <w:name w:val="Comment Text Char"/>
    <w:basedOn w:val="DefaultParagraphFont"/>
    <w:link w:val="CommentText"/>
    <w:uiPriority w:val="99"/>
    <w:semiHidden/>
    <w:rsid w:val="00D9620E"/>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D9620E"/>
    <w:rPr>
      <w:b/>
      <w:bCs/>
    </w:rPr>
  </w:style>
  <w:style w:type="character" w:customStyle="1" w:styleId="CommentSubjectChar">
    <w:name w:val="Comment Subject Char"/>
    <w:basedOn w:val="CommentTextChar"/>
    <w:link w:val="CommentSubject"/>
    <w:uiPriority w:val="99"/>
    <w:semiHidden/>
    <w:rsid w:val="00D9620E"/>
    <w:rPr>
      <w:rFonts w:eastAsia="Times New Roman"/>
      <w:b/>
      <w:bCs/>
      <w:lang w:val="en-US" w:eastAsia="en-US" w:bidi="en-US"/>
    </w:rPr>
  </w:style>
  <w:style w:type="paragraph" w:styleId="Revision">
    <w:name w:val="Revision"/>
    <w:hidden/>
    <w:uiPriority w:val="99"/>
    <w:semiHidden/>
    <w:rsid w:val="009D44DC"/>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87">
      <w:bodyDiv w:val="1"/>
      <w:marLeft w:val="0"/>
      <w:marRight w:val="0"/>
      <w:marTop w:val="0"/>
      <w:marBottom w:val="0"/>
      <w:divBdr>
        <w:top w:val="none" w:sz="0" w:space="0" w:color="auto"/>
        <w:left w:val="none" w:sz="0" w:space="0" w:color="auto"/>
        <w:bottom w:val="none" w:sz="0" w:space="0" w:color="auto"/>
        <w:right w:val="none" w:sz="0" w:space="0" w:color="auto"/>
      </w:divBdr>
    </w:div>
    <w:div w:id="415791063">
      <w:bodyDiv w:val="1"/>
      <w:marLeft w:val="0"/>
      <w:marRight w:val="0"/>
      <w:marTop w:val="0"/>
      <w:marBottom w:val="0"/>
      <w:divBdr>
        <w:top w:val="none" w:sz="0" w:space="0" w:color="auto"/>
        <w:left w:val="none" w:sz="0" w:space="0" w:color="auto"/>
        <w:bottom w:val="none" w:sz="0" w:space="0" w:color="auto"/>
        <w:right w:val="none" w:sz="0" w:space="0" w:color="auto"/>
      </w:divBdr>
    </w:div>
    <w:div w:id="501704839">
      <w:bodyDiv w:val="1"/>
      <w:marLeft w:val="0"/>
      <w:marRight w:val="0"/>
      <w:marTop w:val="0"/>
      <w:marBottom w:val="0"/>
      <w:divBdr>
        <w:top w:val="none" w:sz="0" w:space="0" w:color="auto"/>
        <w:left w:val="none" w:sz="0" w:space="0" w:color="auto"/>
        <w:bottom w:val="none" w:sz="0" w:space="0" w:color="auto"/>
        <w:right w:val="none" w:sz="0" w:space="0" w:color="auto"/>
      </w:divBdr>
    </w:div>
    <w:div w:id="735975440">
      <w:bodyDiv w:val="1"/>
      <w:marLeft w:val="0"/>
      <w:marRight w:val="0"/>
      <w:marTop w:val="0"/>
      <w:marBottom w:val="0"/>
      <w:divBdr>
        <w:top w:val="none" w:sz="0" w:space="0" w:color="auto"/>
        <w:left w:val="none" w:sz="0" w:space="0" w:color="auto"/>
        <w:bottom w:val="none" w:sz="0" w:space="0" w:color="auto"/>
        <w:right w:val="none" w:sz="0" w:space="0" w:color="auto"/>
      </w:divBdr>
    </w:div>
    <w:div w:id="773356444">
      <w:bodyDiv w:val="1"/>
      <w:marLeft w:val="0"/>
      <w:marRight w:val="0"/>
      <w:marTop w:val="0"/>
      <w:marBottom w:val="0"/>
      <w:divBdr>
        <w:top w:val="none" w:sz="0" w:space="0" w:color="auto"/>
        <w:left w:val="none" w:sz="0" w:space="0" w:color="auto"/>
        <w:bottom w:val="none" w:sz="0" w:space="0" w:color="auto"/>
        <w:right w:val="none" w:sz="0" w:space="0" w:color="auto"/>
      </w:divBdr>
    </w:div>
    <w:div w:id="925117410">
      <w:bodyDiv w:val="1"/>
      <w:marLeft w:val="0"/>
      <w:marRight w:val="0"/>
      <w:marTop w:val="0"/>
      <w:marBottom w:val="0"/>
      <w:divBdr>
        <w:top w:val="none" w:sz="0" w:space="0" w:color="auto"/>
        <w:left w:val="none" w:sz="0" w:space="0" w:color="auto"/>
        <w:bottom w:val="none" w:sz="0" w:space="0" w:color="auto"/>
        <w:right w:val="none" w:sz="0" w:space="0" w:color="auto"/>
      </w:divBdr>
    </w:div>
    <w:div w:id="14316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cea.anton\Documen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089C-CAA0-44C2-96A8-6D70EF0B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139</TotalTime>
  <Pages>10</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25253</CharactersWithSpaces>
  <SharedDoc>false</SharedDoc>
  <HLinks>
    <vt:vector size="12" baseType="variant">
      <vt:variant>
        <vt:i4>5308435</vt:i4>
      </vt:variant>
      <vt:variant>
        <vt:i4>1569</vt:i4>
      </vt:variant>
      <vt:variant>
        <vt:i4>1028</vt:i4>
      </vt:variant>
      <vt:variant>
        <vt:i4>1</vt:i4>
      </vt:variant>
      <vt:variant>
        <vt:lpwstr>antet-05</vt:lpwstr>
      </vt:variant>
      <vt:variant>
        <vt:lpwstr/>
      </vt:variant>
      <vt:variant>
        <vt:i4>5308432</vt:i4>
      </vt:variant>
      <vt:variant>
        <vt:i4>1572</vt:i4>
      </vt:variant>
      <vt:variant>
        <vt:i4>1032</vt:i4>
      </vt:variant>
      <vt:variant>
        <vt:i4>1</vt:i4>
      </vt:variant>
      <vt:variant>
        <vt:lpwstr>antet-06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Anton</dc:creator>
  <cp:lastModifiedBy>TEL</cp:lastModifiedBy>
  <cp:revision>23</cp:revision>
  <cp:lastPrinted>2018-03-23T07:30:00Z</cp:lastPrinted>
  <dcterms:created xsi:type="dcterms:W3CDTF">2018-05-30T06:44:00Z</dcterms:created>
  <dcterms:modified xsi:type="dcterms:W3CDTF">2018-05-31T13:00:00Z</dcterms:modified>
</cp:coreProperties>
</file>