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D6D" w:rsidRPr="00D87B0D" w:rsidRDefault="00657D6D" w:rsidP="00D87B0D">
      <w:pPr>
        <w:widowControl w:val="0"/>
        <w:spacing w:after="0"/>
        <w:ind w:left="8640"/>
        <w:jc w:val="both"/>
        <w:rPr>
          <w:rFonts w:ascii="Arial" w:eastAsia="Times New Roman" w:hAnsi="Arial" w:cs="Arial"/>
          <w:sz w:val="24"/>
          <w:szCs w:val="24"/>
          <w:lang w:val="pt-BR"/>
        </w:rPr>
      </w:pPr>
      <w:r w:rsidRPr="00D87B0D">
        <w:rPr>
          <w:rFonts w:ascii="Arial" w:eastAsia="Times New Roman" w:hAnsi="Arial" w:cs="Arial"/>
          <w:sz w:val="24"/>
          <w:szCs w:val="24"/>
          <w:lang w:val="pt-BR"/>
        </w:rPr>
        <w:t>Nr. .......... / .........</w:t>
      </w:r>
    </w:p>
    <w:p w:rsidR="00657D6D" w:rsidRPr="00D87B0D" w:rsidRDefault="00657D6D" w:rsidP="00D87B0D">
      <w:pPr>
        <w:widowControl w:val="0"/>
        <w:spacing w:after="0"/>
        <w:jc w:val="center"/>
        <w:rPr>
          <w:rFonts w:ascii="Arial" w:eastAsia="Times New Roman" w:hAnsi="Arial" w:cs="Arial"/>
          <w:b/>
          <w:sz w:val="24"/>
          <w:szCs w:val="24"/>
          <w:lang w:val="pt-BR"/>
        </w:rPr>
      </w:pPr>
      <w:r w:rsidRPr="00D87B0D">
        <w:rPr>
          <w:rFonts w:ascii="Arial" w:eastAsia="Times New Roman" w:hAnsi="Arial" w:cs="Arial"/>
          <w:b/>
          <w:sz w:val="24"/>
          <w:szCs w:val="24"/>
          <w:lang w:val="pt-BR"/>
        </w:rPr>
        <w:t>SE APROBĂ,</w:t>
      </w:r>
    </w:p>
    <w:p w:rsidR="00657D6D" w:rsidRDefault="00657D6D" w:rsidP="00D87B0D">
      <w:pPr>
        <w:widowControl w:val="0"/>
        <w:spacing w:after="0"/>
        <w:jc w:val="center"/>
        <w:rPr>
          <w:rFonts w:ascii="Arial" w:eastAsia="Times New Roman" w:hAnsi="Arial" w:cs="Arial"/>
          <w:b/>
          <w:sz w:val="24"/>
          <w:szCs w:val="24"/>
          <w:lang w:val="pt-BR"/>
        </w:rPr>
      </w:pPr>
    </w:p>
    <w:p w:rsidR="00917EE1" w:rsidRDefault="00917EE1" w:rsidP="00D87B0D">
      <w:pPr>
        <w:widowControl w:val="0"/>
        <w:spacing w:after="0"/>
        <w:jc w:val="center"/>
        <w:rPr>
          <w:rFonts w:ascii="Arial" w:eastAsia="Times New Roman" w:hAnsi="Arial" w:cs="Arial"/>
          <w:b/>
          <w:sz w:val="24"/>
          <w:szCs w:val="24"/>
          <w:lang w:val="pt-BR"/>
        </w:rPr>
      </w:pPr>
    </w:p>
    <w:tbl>
      <w:tblPr>
        <w:tblpPr w:leftFromText="180" w:rightFromText="180" w:vertAnchor="text" w:horzAnchor="margin" w:tblpY="430"/>
        <w:tblW w:w="11088" w:type="dxa"/>
        <w:tblLook w:val="04A0" w:firstRow="1" w:lastRow="0" w:firstColumn="1" w:lastColumn="0" w:noHBand="0" w:noVBand="1"/>
      </w:tblPr>
      <w:tblGrid>
        <w:gridCol w:w="2323"/>
        <w:gridCol w:w="2465"/>
        <w:gridCol w:w="2160"/>
        <w:gridCol w:w="1980"/>
        <w:gridCol w:w="2160"/>
      </w:tblGrid>
      <w:tr w:rsidR="00917EE1" w:rsidRPr="00917EE1" w:rsidTr="006831EA">
        <w:tc>
          <w:tcPr>
            <w:tcW w:w="2323" w:type="dxa"/>
            <w:shd w:val="clear" w:color="auto" w:fill="auto"/>
          </w:tcPr>
          <w:p w:rsidR="00917EE1" w:rsidRPr="00917EE1" w:rsidRDefault="00917EE1" w:rsidP="00917EE1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proofErr w:type="spellStart"/>
            <w:r w:rsidRPr="00917EE1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Presedinte</w:t>
            </w:r>
            <w:proofErr w:type="spellEnd"/>
            <w:r w:rsidRPr="00917EE1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 xml:space="preserve"> </w:t>
            </w:r>
          </w:p>
          <w:p w:rsidR="00917EE1" w:rsidRPr="00917EE1" w:rsidRDefault="00917EE1" w:rsidP="00917EE1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proofErr w:type="spellStart"/>
            <w:r w:rsidRPr="00917EE1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Directorat</w:t>
            </w:r>
            <w:proofErr w:type="spellEnd"/>
          </w:p>
        </w:tc>
        <w:tc>
          <w:tcPr>
            <w:tcW w:w="2465" w:type="dxa"/>
            <w:shd w:val="clear" w:color="auto" w:fill="auto"/>
          </w:tcPr>
          <w:p w:rsidR="00917EE1" w:rsidRPr="00917EE1" w:rsidRDefault="00917EE1" w:rsidP="00917EE1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proofErr w:type="spellStart"/>
            <w:r w:rsidRPr="00917EE1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Membru</w:t>
            </w:r>
            <w:proofErr w:type="spellEnd"/>
            <w:r w:rsidRPr="00917EE1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 xml:space="preserve"> </w:t>
            </w:r>
          </w:p>
          <w:p w:rsidR="00917EE1" w:rsidRPr="00917EE1" w:rsidRDefault="00917EE1" w:rsidP="00917EE1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proofErr w:type="spellStart"/>
            <w:r w:rsidRPr="00917EE1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Directorat</w:t>
            </w:r>
            <w:proofErr w:type="spellEnd"/>
          </w:p>
        </w:tc>
        <w:tc>
          <w:tcPr>
            <w:tcW w:w="2160" w:type="dxa"/>
          </w:tcPr>
          <w:p w:rsidR="00917EE1" w:rsidRPr="00917EE1" w:rsidRDefault="00917EE1" w:rsidP="00917EE1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proofErr w:type="spellStart"/>
            <w:r w:rsidRPr="00917EE1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Membru</w:t>
            </w:r>
            <w:proofErr w:type="spellEnd"/>
            <w:r w:rsidRPr="00917EE1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 xml:space="preserve"> </w:t>
            </w:r>
          </w:p>
          <w:p w:rsidR="00917EE1" w:rsidRPr="00917EE1" w:rsidRDefault="00917EE1" w:rsidP="00917EE1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proofErr w:type="spellStart"/>
            <w:r w:rsidRPr="00917EE1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Directorat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:rsidR="00917EE1" w:rsidRPr="00917EE1" w:rsidRDefault="00917EE1" w:rsidP="00917EE1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proofErr w:type="spellStart"/>
            <w:r w:rsidRPr="00917EE1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Membru</w:t>
            </w:r>
            <w:proofErr w:type="spellEnd"/>
            <w:r w:rsidRPr="00917EE1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17EE1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Directorat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:rsidR="00917EE1" w:rsidRPr="00917EE1" w:rsidRDefault="00917EE1" w:rsidP="00917EE1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proofErr w:type="spellStart"/>
            <w:r w:rsidRPr="00917EE1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Membru</w:t>
            </w:r>
            <w:proofErr w:type="spellEnd"/>
            <w:r w:rsidRPr="00917EE1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17EE1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Directorat</w:t>
            </w:r>
            <w:proofErr w:type="spellEnd"/>
          </w:p>
        </w:tc>
      </w:tr>
      <w:tr w:rsidR="00917EE1" w:rsidRPr="00917EE1" w:rsidTr="006831EA">
        <w:tc>
          <w:tcPr>
            <w:tcW w:w="2323" w:type="dxa"/>
            <w:shd w:val="clear" w:color="auto" w:fill="auto"/>
          </w:tcPr>
          <w:p w:rsidR="00917EE1" w:rsidRPr="00917EE1" w:rsidRDefault="00917EE1" w:rsidP="00917EE1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917EE1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Adrian Constantin RUSU</w:t>
            </w:r>
          </w:p>
        </w:tc>
        <w:tc>
          <w:tcPr>
            <w:tcW w:w="2465" w:type="dxa"/>
            <w:shd w:val="clear" w:color="auto" w:fill="auto"/>
          </w:tcPr>
          <w:p w:rsidR="00917EE1" w:rsidRPr="00917EE1" w:rsidRDefault="00917EE1" w:rsidP="00917EE1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proofErr w:type="spellStart"/>
            <w:r w:rsidRPr="00917EE1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Andreea</w:t>
            </w:r>
            <w:proofErr w:type="spellEnd"/>
            <w:r w:rsidRPr="00917EE1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 xml:space="preserve"> Georgiana FLOREA</w:t>
            </w:r>
          </w:p>
        </w:tc>
        <w:tc>
          <w:tcPr>
            <w:tcW w:w="2160" w:type="dxa"/>
          </w:tcPr>
          <w:p w:rsidR="006831EA" w:rsidRPr="00917EE1" w:rsidRDefault="006831EA" w:rsidP="006831EA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ES"/>
              </w:rPr>
            </w:pPr>
            <w:proofErr w:type="spellStart"/>
            <w:r w:rsidRPr="00917EE1">
              <w:rPr>
                <w:rFonts w:ascii="Arial" w:eastAsia="Times New Roman" w:hAnsi="Arial" w:cs="Arial"/>
                <w:b/>
                <w:sz w:val="24"/>
                <w:szCs w:val="24"/>
                <w:lang w:val="es-ES"/>
              </w:rPr>
              <w:t>Florin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  <w:lang w:val="es-ES"/>
              </w:rPr>
              <w:t xml:space="preserve"> –</w:t>
            </w:r>
            <w:r w:rsidRPr="00917EE1">
              <w:rPr>
                <w:rFonts w:ascii="Arial" w:eastAsia="Times New Roman" w:hAnsi="Arial" w:cs="Arial"/>
                <w:b/>
                <w:sz w:val="24"/>
                <w:szCs w:val="24"/>
                <w:lang w:val="es-ES"/>
              </w:rPr>
              <w:t xml:space="preserve"> Cristian</w:t>
            </w:r>
          </w:p>
          <w:p w:rsidR="002C5A1F" w:rsidRPr="00917EE1" w:rsidRDefault="006831EA" w:rsidP="006831EA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ES"/>
              </w:rPr>
            </w:pPr>
            <w:r w:rsidRPr="00917EE1">
              <w:rPr>
                <w:rFonts w:ascii="Arial" w:eastAsia="Times New Roman" w:hAnsi="Arial" w:cs="Arial"/>
                <w:b/>
                <w:sz w:val="24"/>
                <w:szCs w:val="24"/>
                <w:lang w:val="es-ES"/>
              </w:rPr>
              <w:t>TATARU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:rsidR="006831EA" w:rsidRDefault="006831EA" w:rsidP="006831EA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  <w:lang w:val="es-ES"/>
              </w:rPr>
              <w:t>Constantin</w:t>
            </w:r>
            <w:proofErr w:type="spellEnd"/>
          </w:p>
          <w:p w:rsidR="00917EE1" w:rsidRPr="00917EE1" w:rsidRDefault="006831EA" w:rsidP="006831EA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es-ES"/>
              </w:rPr>
              <w:t>SARAGEA</w:t>
            </w:r>
          </w:p>
        </w:tc>
        <w:tc>
          <w:tcPr>
            <w:tcW w:w="2160" w:type="dxa"/>
            <w:shd w:val="clear" w:color="auto" w:fill="auto"/>
          </w:tcPr>
          <w:p w:rsidR="00917EE1" w:rsidRPr="00917EE1" w:rsidRDefault="00F4673C" w:rsidP="00B3488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917EE1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 xml:space="preserve">Dan – </w:t>
            </w:r>
            <w:proofErr w:type="spellStart"/>
            <w:r w:rsidRPr="00917EE1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Valeriu</w:t>
            </w:r>
            <w:proofErr w:type="spellEnd"/>
            <w:r w:rsidRPr="00917EE1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 xml:space="preserve"> ARDELEAN</w:t>
            </w:r>
          </w:p>
        </w:tc>
      </w:tr>
    </w:tbl>
    <w:p w:rsidR="00917EE1" w:rsidRPr="00917EE1" w:rsidRDefault="00917EE1" w:rsidP="00917EE1">
      <w:pPr>
        <w:widowControl w:val="0"/>
        <w:spacing w:after="0"/>
        <w:jc w:val="center"/>
        <w:rPr>
          <w:rFonts w:ascii="Arial" w:eastAsia="Times New Roman" w:hAnsi="Arial" w:cs="Arial"/>
          <w:b/>
          <w:sz w:val="24"/>
          <w:szCs w:val="24"/>
          <w:lang w:val="en-GB"/>
        </w:rPr>
      </w:pPr>
      <w:r w:rsidRPr="00917EE1">
        <w:rPr>
          <w:rFonts w:ascii="Arial" w:eastAsia="Times New Roman" w:hAnsi="Arial" w:cs="Arial"/>
          <w:b/>
          <w:sz w:val="24"/>
          <w:szCs w:val="24"/>
          <w:lang w:val="en-GB"/>
        </w:rPr>
        <w:t>D I R E C T O R A T</w:t>
      </w:r>
    </w:p>
    <w:p w:rsidR="00917EE1" w:rsidRDefault="00917EE1" w:rsidP="00D87B0D">
      <w:pPr>
        <w:widowControl w:val="0"/>
        <w:spacing w:after="0"/>
        <w:jc w:val="center"/>
        <w:rPr>
          <w:rFonts w:ascii="Arial" w:eastAsia="Times New Roman" w:hAnsi="Arial" w:cs="Arial"/>
          <w:b/>
          <w:sz w:val="24"/>
          <w:szCs w:val="24"/>
          <w:lang w:val="pt-BR"/>
        </w:rPr>
      </w:pPr>
    </w:p>
    <w:p w:rsidR="00485C2D" w:rsidRPr="00D87B0D" w:rsidRDefault="00485C2D" w:rsidP="00D87B0D">
      <w:pPr>
        <w:widowControl w:val="0"/>
        <w:spacing w:after="0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:rsidR="00657D6D" w:rsidRPr="00D87B0D" w:rsidRDefault="00657D6D" w:rsidP="00D87B0D">
      <w:pPr>
        <w:widowControl w:val="0"/>
        <w:spacing w:after="0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D87B0D">
        <w:rPr>
          <w:rFonts w:ascii="Arial" w:hAnsi="Arial" w:cs="Arial"/>
          <w:b/>
          <w:sz w:val="24"/>
          <w:szCs w:val="24"/>
          <w:lang w:val="ro-RO"/>
        </w:rPr>
        <w:t>PROCEDURĂ OPERAŢIONALĂ</w:t>
      </w:r>
    </w:p>
    <w:p w:rsidR="00485C2D" w:rsidRPr="00D87B0D" w:rsidRDefault="00485C2D" w:rsidP="00D87B0D">
      <w:pPr>
        <w:widowControl w:val="0"/>
        <w:spacing w:after="0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:rsidR="00657D6D" w:rsidRPr="00D87B0D" w:rsidRDefault="00917EE1" w:rsidP="00D87B0D">
      <w:pPr>
        <w:widowControl w:val="0"/>
        <w:spacing w:after="0"/>
        <w:jc w:val="center"/>
        <w:rPr>
          <w:rFonts w:ascii="Arial" w:eastAsia="Times New Roman" w:hAnsi="Arial" w:cs="Arial"/>
          <w:b/>
          <w:bCs/>
          <w:strike/>
          <w:color w:val="000000"/>
          <w:sz w:val="24"/>
          <w:szCs w:val="24"/>
        </w:rPr>
      </w:pPr>
      <w:proofErr w:type="spellStart"/>
      <w:r w:rsidRPr="00917EE1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>Compensarea</w:t>
      </w:r>
      <w:proofErr w:type="spellEnd"/>
      <w:r w:rsidRPr="00917EE1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917EE1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>dezechilibrelor</w:t>
      </w:r>
      <w:proofErr w:type="spellEnd"/>
      <w:r w:rsidRPr="00917EE1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 xml:space="preserve"> la </w:t>
      </w:r>
      <w:proofErr w:type="spellStart"/>
      <w:r w:rsidRPr="00917EE1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>nivel</w:t>
      </w:r>
      <w:proofErr w:type="spellEnd"/>
      <w:r w:rsidRPr="00917EE1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 xml:space="preserve"> SEN </w:t>
      </w:r>
      <w:proofErr w:type="spellStart"/>
      <w:r w:rsidRPr="00917EE1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>în</w:t>
      </w:r>
      <w:proofErr w:type="spellEnd"/>
      <w:r w:rsidRPr="00917EE1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917EE1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>procesul</w:t>
      </w:r>
      <w:proofErr w:type="spellEnd"/>
      <w:r w:rsidRPr="00917EE1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 xml:space="preserve"> de </w:t>
      </w:r>
      <w:proofErr w:type="spellStart"/>
      <w:r w:rsidRPr="00917EE1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>programare</w:t>
      </w:r>
      <w:proofErr w:type="spellEnd"/>
      <w:r w:rsidRPr="00917EE1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917EE1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>pe</w:t>
      </w:r>
      <w:proofErr w:type="spellEnd"/>
      <w:r w:rsidRPr="00917EE1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917EE1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>piața</w:t>
      </w:r>
      <w:proofErr w:type="spellEnd"/>
      <w:r w:rsidRPr="00917EE1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 xml:space="preserve"> de </w:t>
      </w:r>
      <w:proofErr w:type="spellStart"/>
      <w:r w:rsidRPr="00917EE1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>echilibrare</w:t>
      </w:r>
      <w:proofErr w:type="spellEnd"/>
      <w:r w:rsidRPr="00917EE1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917EE1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>în</w:t>
      </w:r>
      <w:proofErr w:type="spellEnd"/>
      <w:r w:rsidRPr="00917EE1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917EE1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>ziua</w:t>
      </w:r>
      <w:proofErr w:type="spellEnd"/>
      <w:r w:rsidRPr="00917EE1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 xml:space="preserve"> D-1</w:t>
      </w:r>
    </w:p>
    <w:p w:rsidR="00657D6D" w:rsidRPr="00D87B0D" w:rsidRDefault="00485C2D" w:rsidP="00D87B0D">
      <w:pPr>
        <w:widowControl w:val="0"/>
        <w:spacing w:after="0"/>
        <w:ind w:left="7200"/>
        <w:rPr>
          <w:rFonts w:ascii="Arial" w:eastAsia="Times New Roman" w:hAnsi="Arial" w:cs="Arial"/>
          <w:color w:val="000000"/>
          <w:sz w:val="24"/>
          <w:szCs w:val="24"/>
          <w:lang w:val="ro-RO"/>
        </w:rPr>
      </w:pPr>
      <w:r w:rsidRPr="00D87B0D">
        <w:rPr>
          <w:rFonts w:ascii="Arial" w:eastAsia="Times New Roman" w:hAnsi="Arial" w:cs="Arial"/>
          <w:color w:val="000000"/>
          <w:sz w:val="24"/>
          <w:szCs w:val="24"/>
          <w:lang w:val="ro-RO"/>
        </w:rPr>
        <w:t xml:space="preserve">Cod: </w:t>
      </w:r>
      <w:bookmarkStart w:id="0" w:name="_GoBack"/>
      <w:r w:rsidR="00857403" w:rsidRPr="00857403">
        <w:rPr>
          <w:rFonts w:ascii="Arial" w:eastAsia="Times New Roman" w:hAnsi="Arial" w:cs="Arial"/>
          <w:color w:val="000000"/>
          <w:sz w:val="24"/>
          <w:szCs w:val="24"/>
          <w:lang w:val="ro-RO"/>
        </w:rPr>
        <w:t>TEL-.07.VI ECH-DN/</w:t>
      </w:r>
      <w:r w:rsidR="00917EE1">
        <w:rPr>
          <w:rFonts w:ascii="Arial" w:eastAsia="Times New Roman" w:hAnsi="Arial" w:cs="Arial"/>
          <w:color w:val="000000"/>
          <w:sz w:val="24"/>
          <w:szCs w:val="24"/>
          <w:lang w:val="ro-RO"/>
        </w:rPr>
        <w:t>72</w:t>
      </w:r>
      <w:r w:rsidR="00035DA5" w:rsidRPr="00D87B0D">
        <w:rPr>
          <w:rFonts w:ascii="Arial" w:eastAsia="Times New Roman" w:hAnsi="Arial" w:cs="Arial"/>
          <w:color w:val="000000"/>
          <w:sz w:val="24"/>
          <w:szCs w:val="24"/>
          <w:lang w:val="ro-RO"/>
        </w:rPr>
        <w:t xml:space="preserve"> </w:t>
      </w:r>
      <w:bookmarkEnd w:id="0"/>
      <w:r w:rsidR="00035DA5" w:rsidRPr="00D87B0D">
        <w:rPr>
          <w:rFonts w:ascii="Arial" w:eastAsia="Times New Roman" w:hAnsi="Arial" w:cs="Arial"/>
          <w:color w:val="000000"/>
          <w:sz w:val="24"/>
          <w:szCs w:val="24"/>
          <w:lang w:val="ro-RO"/>
        </w:rPr>
        <w:t>Ediț</w:t>
      </w:r>
      <w:r w:rsidR="00657D6D" w:rsidRPr="00D87B0D">
        <w:rPr>
          <w:rFonts w:ascii="Arial" w:eastAsia="Times New Roman" w:hAnsi="Arial" w:cs="Arial"/>
          <w:color w:val="000000"/>
          <w:sz w:val="24"/>
          <w:szCs w:val="24"/>
          <w:lang w:val="ro-RO"/>
        </w:rPr>
        <w:t xml:space="preserve">ia: </w:t>
      </w:r>
      <w:r w:rsidR="009725C4">
        <w:rPr>
          <w:rFonts w:ascii="Arial" w:eastAsia="Times New Roman" w:hAnsi="Arial" w:cs="Arial"/>
          <w:color w:val="000000"/>
          <w:sz w:val="24"/>
          <w:szCs w:val="24"/>
          <w:lang w:val="ro-RO"/>
        </w:rPr>
        <w:t>I</w:t>
      </w:r>
    </w:p>
    <w:p w:rsidR="00657D6D" w:rsidRPr="00D87B0D" w:rsidRDefault="00857403" w:rsidP="00D87B0D">
      <w:pPr>
        <w:widowControl w:val="0"/>
        <w:spacing w:after="0"/>
        <w:ind w:left="6480" w:firstLine="720"/>
        <w:rPr>
          <w:rFonts w:ascii="Arial" w:eastAsia="Times New Roman" w:hAnsi="Arial" w:cs="Arial"/>
          <w:color w:val="000000"/>
          <w:sz w:val="24"/>
          <w:szCs w:val="24"/>
          <w:lang w:val="ro-RO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ro-RO"/>
        </w:rPr>
        <w:t xml:space="preserve">Revizie: </w:t>
      </w:r>
      <w:r w:rsidR="007152DD">
        <w:rPr>
          <w:rFonts w:ascii="Arial" w:eastAsia="Times New Roman" w:hAnsi="Arial" w:cs="Arial"/>
          <w:color w:val="000000"/>
          <w:sz w:val="24"/>
          <w:szCs w:val="24"/>
          <w:lang w:val="ro-RO"/>
        </w:rPr>
        <w:t>0</w:t>
      </w:r>
    </w:p>
    <w:p w:rsidR="00F237C7" w:rsidRPr="00D87B0D" w:rsidRDefault="00035DA5" w:rsidP="00D87B0D">
      <w:pPr>
        <w:widowControl w:val="0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ro-RO"/>
        </w:rPr>
      </w:pPr>
      <w:r w:rsidRPr="00D87B0D">
        <w:rPr>
          <w:rFonts w:ascii="Arial" w:eastAsia="Times New Roman" w:hAnsi="Arial" w:cs="Arial"/>
          <w:color w:val="000000"/>
          <w:sz w:val="24"/>
          <w:szCs w:val="24"/>
          <w:lang w:val="ro-RO"/>
        </w:rPr>
        <w:t>Avizată prin minuta ș</w:t>
      </w:r>
      <w:r w:rsidR="00F237C7" w:rsidRPr="00D87B0D">
        <w:rPr>
          <w:rFonts w:ascii="Arial" w:eastAsia="Times New Roman" w:hAnsi="Arial" w:cs="Arial"/>
          <w:color w:val="000000"/>
          <w:sz w:val="24"/>
          <w:szCs w:val="24"/>
          <w:lang w:val="ro-RO"/>
        </w:rPr>
        <w:t>edinței CM-SCIM nr. ../xx.xx</w:t>
      </w:r>
      <w:r w:rsidR="00CF4E00" w:rsidRPr="00D87B0D">
        <w:rPr>
          <w:rFonts w:ascii="Arial" w:eastAsia="Times New Roman" w:hAnsi="Arial" w:cs="Arial"/>
          <w:color w:val="000000"/>
          <w:sz w:val="24"/>
          <w:szCs w:val="24"/>
          <w:lang w:val="ro-RO"/>
        </w:rPr>
        <w:t>.2018</w:t>
      </w:r>
    </w:p>
    <w:p w:rsidR="00657D6D" w:rsidRPr="00D87B0D" w:rsidRDefault="00657D6D" w:rsidP="00D87B0D">
      <w:pPr>
        <w:widowControl w:val="0"/>
        <w:spacing w:after="0"/>
        <w:ind w:left="6480" w:firstLine="720"/>
        <w:rPr>
          <w:rFonts w:ascii="Arial" w:eastAsia="Times New Roman" w:hAnsi="Arial" w:cs="Arial"/>
          <w:color w:val="000000"/>
          <w:sz w:val="24"/>
          <w:szCs w:val="24"/>
          <w:lang w:val="ro-RO"/>
        </w:rPr>
      </w:pPr>
    </w:p>
    <w:tbl>
      <w:tblPr>
        <w:tblW w:w="0" w:type="auto"/>
        <w:tblInd w:w="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1693"/>
        <w:gridCol w:w="2572"/>
        <w:gridCol w:w="2612"/>
        <w:gridCol w:w="865"/>
        <w:gridCol w:w="1532"/>
      </w:tblGrid>
      <w:tr w:rsidR="00657D6D" w:rsidRPr="00D87B0D" w:rsidTr="00857403">
        <w:tc>
          <w:tcPr>
            <w:tcW w:w="804" w:type="dxa"/>
            <w:shd w:val="clear" w:color="auto" w:fill="auto"/>
          </w:tcPr>
          <w:p w:rsidR="00657D6D" w:rsidRPr="00D87B0D" w:rsidRDefault="00657D6D" w:rsidP="00D87B0D">
            <w:pPr>
              <w:widowControl w:val="0"/>
              <w:spacing w:after="0"/>
              <w:ind w:right="142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87B0D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Nr.</w:t>
            </w:r>
          </w:p>
          <w:p w:rsidR="00657D6D" w:rsidRPr="00D87B0D" w:rsidRDefault="00657D6D" w:rsidP="00D87B0D">
            <w:pPr>
              <w:widowControl w:val="0"/>
              <w:spacing w:after="0"/>
              <w:ind w:right="142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87B0D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Crt.</w:t>
            </w:r>
          </w:p>
        </w:tc>
        <w:tc>
          <w:tcPr>
            <w:tcW w:w="1693" w:type="dxa"/>
            <w:shd w:val="clear" w:color="auto" w:fill="auto"/>
          </w:tcPr>
          <w:p w:rsidR="00657D6D" w:rsidRPr="00D87B0D" w:rsidRDefault="00657D6D" w:rsidP="00D87B0D">
            <w:pPr>
              <w:widowControl w:val="0"/>
              <w:spacing w:after="0"/>
              <w:ind w:right="142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87B0D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Elemente privind responsabilii</w:t>
            </w:r>
          </w:p>
        </w:tc>
        <w:tc>
          <w:tcPr>
            <w:tcW w:w="2572" w:type="dxa"/>
            <w:shd w:val="clear" w:color="auto" w:fill="auto"/>
          </w:tcPr>
          <w:p w:rsidR="00657D6D" w:rsidRPr="00D87B0D" w:rsidRDefault="00657D6D" w:rsidP="00D87B0D">
            <w:pPr>
              <w:widowControl w:val="0"/>
              <w:spacing w:after="0"/>
              <w:ind w:right="142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87B0D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Prenume si Nume</w:t>
            </w:r>
          </w:p>
        </w:tc>
        <w:tc>
          <w:tcPr>
            <w:tcW w:w="2612" w:type="dxa"/>
            <w:shd w:val="clear" w:color="auto" w:fill="auto"/>
          </w:tcPr>
          <w:p w:rsidR="00657D6D" w:rsidRPr="00D87B0D" w:rsidRDefault="00657D6D" w:rsidP="00D87B0D">
            <w:pPr>
              <w:widowControl w:val="0"/>
              <w:spacing w:after="0"/>
              <w:ind w:right="142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87B0D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Functia</w:t>
            </w:r>
          </w:p>
        </w:tc>
        <w:tc>
          <w:tcPr>
            <w:tcW w:w="865" w:type="dxa"/>
            <w:shd w:val="clear" w:color="auto" w:fill="auto"/>
          </w:tcPr>
          <w:p w:rsidR="00657D6D" w:rsidRPr="00D87B0D" w:rsidRDefault="00657D6D" w:rsidP="00D87B0D">
            <w:pPr>
              <w:widowControl w:val="0"/>
              <w:spacing w:after="0"/>
              <w:ind w:right="142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87B0D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Data</w:t>
            </w:r>
          </w:p>
        </w:tc>
        <w:tc>
          <w:tcPr>
            <w:tcW w:w="1532" w:type="dxa"/>
            <w:shd w:val="clear" w:color="auto" w:fill="auto"/>
          </w:tcPr>
          <w:p w:rsidR="00657D6D" w:rsidRPr="00D87B0D" w:rsidRDefault="00657D6D" w:rsidP="00D87B0D">
            <w:pPr>
              <w:widowControl w:val="0"/>
              <w:spacing w:after="0"/>
              <w:ind w:right="142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87B0D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Semnatura</w:t>
            </w:r>
          </w:p>
        </w:tc>
      </w:tr>
      <w:tr w:rsidR="00657D6D" w:rsidRPr="00D87B0D" w:rsidTr="00857403">
        <w:tc>
          <w:tcPr>
            <w:tcW w:w="804" w:type="dxa"/>
            <w:vMerge w:val="restart"/>
            <w:shd w:val="clear" w:color="auto" w:fill="auto"/>
          </w:tcPr>
          <w:p w:rsidR="00657D6D" w:rsidRPr="00D87B0D" w:rsidRDefault="00657D6D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87B0D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1.3</w:t>
            </w:r>
          </w:p>
        </w:tc>
        <w:tc>
          <w:tcPr>
            <w:tcW w:w="1693" w:type="dxa"/>
            <w:vMerge w:val="restart"/>
            <w:shd w:val="clear" w:color="auto" w:fill="auto"/>
          </w:tcPr>
          <w:p w:rsidR="00657D6D" w:rsidRPr="00D87B0D" w:rsidRDefault="00657D6D" w:rsidP="00D87B0D">
            <w:pPr>
              <w:widowControl w:val="0"/>
              <w:spacing w:after="0"/>
              <w:ind w:left="-250" w:firstLine="25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87B0D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Avizat</w:t>
            </w:r>
          </w:p>
        </w:tc>
        <w:tc>
          <w:tcPr>
            <w:tcW w:w="2572" w:type="dxa"/>
            <w:shd w:val="clear" w:color="auto" w:fill="auto"/>
          </w:tcPr>
          <w:p w:rsidR="00657D6D" w:rsidRPr="00D87B0D" w:rsidRDefault="00857403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857403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Virgiliu IVAN</w:t>
            </w:r>
          </w:p>
        </w:tc>
        <w:tc>
          <w:tcPr>
            <w:tcW w:w="2612" w:type="dxa"/>
            <w:shd w:val="clear" w:color="auto" w:fill="auto"/>
          </w:tcPr>
          <w:p w:rsidR="00657D6D" w:rsidRPr="00D87B0D" w:rsidRDefault="00857403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857403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Director UNO-DEN</w:t>
            </w:r>
          </w:p>
        </w:tc>
        <w:tc>
          <w:tcPr>
            <w:tcW w:w="865" w:type="dxa"/>
            <w:shd w:val="clear" w:color="auto" w:fill="auto"/>
          </w:tcPr>
          <w:p w:rsidR="00657D6D" w:rsidRPr="00D87B0D" w:rsidRDefault="00657D6D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532" w:type="dxa"/>
            <w:shd w:val="clear" w:color="auto" w:fill="auto"/>
          </w:tcPr>
          <w:p w:rsidR="00657D6D" w:rsidRPr="00D87B0D" w:rsidRDefault="00657D6D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</w:tr>
      <w:tr w:rsidR="00657D6D" w:rsidRPr="00D87B0D" w:rsidTr="00857403">
        <w:tc>
          <w:tcPr>
            <w:tcW w:w="804" w:type="dxa"/>
            <w:vMerge/>
            <w:shd w:val="clear" w:color="auto" w:fill="auto"/>
          </w:tcPr>
          <w:p w:rsidR="00657D6D" w:rsidRPr="00D87B0D" w:rsidRDefault="00657D6D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693" w:type="dxa"/>
            <w:vMerge/>
            <w:shd w:val="clear" w:color="auto" w:fill="auto"/>
          </w:tcPr>
          <w:p w:rsidR="00657D6D" w:rsidRPr="00D87B0D" w:rsidRDefault="00657D6D" w:rsidP="00D87B0D">
            <w:pPr>
              <w:widowControl w:val="0"/>
              <w:spacing w:after="0"/>
              <w:ind w:left="-250" w:firstLine="25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572" w:type="dxa"/>
            <w:shd w:val="clear" w:color="auto" w:fill="auto"/>
          </w:tcPr>
          <w:p w:rsidR="00657D6D" w:rsidRPr="00D87B0D" w:rsidRDefault="00657D6D" w:rsidP="00D87B0D">
            <w:pPr>
              <w:widowControl w:val="0"/>
              <w:spacing w:after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87B0D">
              <w:rPr>
                <w:rFonts w:ascii="Arial" w:eastAsia="Times New Roman" w:hAnsi="Arial" w:cs="Arial"/>
                <w:bCs/>
                <w:sz w:val="24"/>
                <w:szCs w:val="24"/>
              </w:rPr>
              <w:t>Ion SMEEIANU</w:t>
            </w:r>
          </w:p>
        </w:tc>
        <w:tc>
          <w:tcPr>
            <w:tcW w:w="2612" w:type="dxa"/>
            <w:shd w:val="clear" w:color="auto" w:fill="auto"/>
          </w:tcPr>
          <w:p w:rsidR="00657D6D" w:rsidRPr="00D87B0D" w:rsidRDefault="00657D6D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87B0D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Director DMISS</w:t>
            </w:r>
          </w:p>
        </w:tc>
        <w:tc>
          <w:tcPr>
            <w:tcW w:w="865" w:type="dxa"/>
            <w:shd w:val="clear" w:color="auto" w:fill="auto"/>
          </w:tcPr>
          <w:p w:rsidR="00657D6D" w:rsidRPr="00D87B0D" w:rsidRDefault="00657D6D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532" w:type="dxa"/>
            <w:shd w:val="clear" w:color="auto" w:fill="auto"/>
          </w:tcPr>
          <w:p w:rsidR="00657D6D" w:rsidRPr="00D87B0D" w:rsidRDefault="00657D6D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</w:tr>
      <w:tr w:rsidR="00657D6D" w:rsidRPr="00D87B0D" w:rsidTr="00857403">
        <w:tc>
          <w:tcPr>
            <w:tcW w:w="804" w:type="dxa"/>
            <w:vMerge/>
            <w:shd w:val="clear" w:color="auto" w:fill="auto"/>
          </w:tcPr>
          <w:p w:rsidR="00657D6D" w:rsidRPr="00D87B0D" w:rsidRDefault="00657D6D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693" w:type="dxa"/>
            <w:vMerge/>
            <w:shd w:val="clear" w:color="auto" w:fill="auto"/>
          </w:tcPr>
          <w:p w:rsidR="00657D6D" w:rsidRPr="00D87B0D" w:rsidRDefault="00657D6D" w:rsidP="00D87B0D">
            <w:pPr>
              <w:widowControl w:val="0"/>
              <w:spacing w:after="0"/>
              <w:ind w:left="-250" w:firstLine="25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572" w:type="dxa"/>
            <w:shd w:val="clear" w:color="auto" w:fill="auto"/>
          </w:tcPr>
          <w:p w:rsidR="00657D6D" w:rsidRPr="00D87B0D" w:rsidRDefault="00657D6D" w:rsidP="00D87B0D">
            <w:pPr>
              <w:widowControl w:val="0"/>
              <w:spacing w:after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87B0D">
              <w:rPr>
                <w:rFonts w:ascii="Arial" w:eastAsia="Times New Roman" w:hAnsi="Arial" w:cs="Arial"/>
                <w:bCs/>
                <w:sz w:val="24"/>
                <w:szCs w:val="24"/>
              </w:rPr>
              <w:t>Eugen SANDU</w:t>
            </w:r>
          </w:p>
        </w:tc>
        <w:tc>
          <w:tcPr>
            <w:tcW w:w="2612" w:type="dxa"/>
            <w:shd w:val="clear" w:color="auto" w:fill="auto"/>
          </w:tcPr>
          <w:p w:rsidR="00657D6D" w:rsidRPr="00D87B0D" w:rsidRDefault="00035DA5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87B0D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p. Inspector ș</w:t>
            </w:r>
            <w:r w:rsidR="00657D6D" w:rsidRPr="00D87B0D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ef</w:t>
            </w:r>
          </w:p>
        </w:tc>
        <w:tc>
          <w:tcPr>
            <w:tcW w:w="865" w:type="dxa"/>
            <w:shd w:val="clear" w:color="auto" w:fill="auto"/>
          </w:tcPr>
          <w:p w:rsidR="00657D6D" w:rsidRPr="00D87B0D" w:rsidRDefault="00657D6D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532" w:type="dxa"/>
            <w:shd w:val="clear" w:color="auto" w:fill="auto"/>
          </w:tcPr>
          <w:p w:rsidR="00657D6D" w:rsidRPr="00D87B0D" w:rsidRDefault="00657D6D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</w:tr>
      <w:tr w:rsidR="00657D6D" w:rsidRPr="00D87B0D" w:rsidTr="00857403">
        <w:tc>
          <w:tcPr>
            <w:tcW w:w="804" w:type="dxa"/>
            <w:shd w:val="clear" w:color="auto" w:fill="auto"/>
          </w:tcPr>
          <w:p w:rsidR="00657D6D" w:rsidRPr="00D87B0D" w:rsidRDefault="00657D6D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87B0D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1.2</w:t>
            </w:r>
          </w:p>
        </w:tc>
        <w:tc>
          <w:tcPr>
            <w:tcW w:w="1693" w:type="dxa"/>
            <w:shd w:val="clear" w:color="auto" w:fill="auto"/>
          </w:tcPr>
          <w:p w:rsidR="00657D6D" w:rsidRPr="00D87B0D" w:rsidRDefault="00657D6D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87B0D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Verificat</w:t>
            </w:r>
          </w:p>
        </w:tc>
        <w:tc>
          <w:tcPr>
            <w:tcW w:w="2572" w:type="dxa"/>
            <w:shd w:val="clear" w:color="auto" w:fill="auto"/>
          </w:tcPr>
          <w:p w:rsidR="00657D6D" w:rsidRPr="00D87B0D" w:rsidRDefault="00857403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857403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Mihail CREMENESCU</w:t>
            </w:r>
          </w:p>
        </w:tc>
        <w:tc>
          <w:tcPr>
            <w:tcW w:w="2612" w:type="dxa"/>
            <w:shd w:val="clear" w:color="auto" w:fill="auto"/>
          </w:tcPr>
          <w:p w:rsidR="00657D6D" w:rsidRPr="00D87B0D" w:rsidRDefault="00857403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857403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Director Directie Operativa</w:t>
            </w:r>
          </w:p>
        </w:tc>
        <w:tc>
          <w:tcPr>
            <w:tcW w:w="865" w:type="dxa"/>
            <w:shd w:val="clear" w:color="auto" w:fill="auto"/>
          </w:tcPr>
          <w:p w:rsidR="00657D6D" w:rsidRPr="00D87B0D" w:rsidRDefault="00657D6D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532" w:type="dxa"/>
            <w:shd w:val="clear" w:color="auto" w:fill="auto"/>
          </w:tcPr>
          <w:p w:rsidR="00657D6D" w:rsidRPr="00D87B0D" w:rsidRDefault="00657D6D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</w:tr>
      <w:tr w:rsidR="00857403" w:rsidRPr="00D87B0D" w:rsidTr="00857403">
        <w:tc>
          <w:tcPr>
            <w:tcW w:w="804" w:type="dxa"/>
            <w:shd w:val="clear" w:color="auto" w:fill="auto"/>
          </w:tcPr>
          <w:p w:rsidR="00857403" w:rsidRPr="00D87B0D" w:rsidRDefault="00857403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87B0D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1.1</w:t>
            </w:r>
          </w:p>
        </w:tc>
        <w:tc>
          <w:tcPr>
            <w:tcW w:w="1693" w:type="dxa"/>
            <w:shd w:val="clear" w:color="auto" w:fill="auto"/>
          </w:tcPr>
          <w:p w:rsidR="00857403" w:rsidRPr="00D87B0D" w:rsidRDefault="00857403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87B0D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Elaborat</w:t>
            </w:r>
          </w:p>
        </w:tc>
        <w:tc>
          <w:tcPr>
            <w:tcW w:w="2572" w:type="dxa"/>
            <w:shd w:val="clear" w:color="auto" w:fill="auto"/>
          </w:tcPr>
          <w:p w:rsidR="00857403" w:rsidRPr="00D87B0D" w:rsidRDefault="00857403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857403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Mircea Anton</w:t>
            </w:r>
          </w:p>
        </w:tc>
        <w:tc>
          <w:tcPr>
            <w:tcW w:w="2612" w:type="dxa"/>
            <w:shd w:val="clear" w:color="auto" w:fill="auto"/>
          </w:tcPr>
          <w:p w:rsidR="00857403" w:rsidRPr="00D87B0D" w:rsidRDefault="00857403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857403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Manager PE</w:t>
            </w:r>
          </w:p>
        </w:tc>
        <w:tc>
          <w:tcPr>
            <w:tcW w:w="865" w:type="dxa"/>
            <w:shd w:val="clear" w:color="auto" w:fill="auto"/>
          </w:tcPr>
          <w:p w:rsidR="00857403" w:rsidRPr="00D87B0D" w:rsidRDefault="00857403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532" w:type="dxa"/>
            <w:shd w:val="clear" w:color="auto" w:fill="auto"/>
          </w:tcPr>
          <w:p w:rsidR="00857403" w:rsidRPr="00D87B0D" w:rsidRDefault="00857403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</w:tr>
    </w:tbl>
    <w:p w:rsidR="00657D6D" w:rsidRPr="00D87B0D" w:rsidRDefault="00657D6D" w:rsidP="00D87B0D">
      <w:pPr>
        <w:widowControl w:val="0"/>
        <w:spacing w:after="0"/>
        <w:jc w:val="both"/>
        <w:rPr>
          <w:rFonts w:ascii="Arial" w:eastAsia="Times New Roman" w:hAnsi="Arial" w:cs="Arial"/>
          <w:b/>
          <w:sz w:val="24"/>
          <w:szCs w:val="24"/>
          <w:lang w:val="ro-RO"/>
        </w:rPr>
      </w:pPr>
    </w:p>
    <w:p w:rsidR="00657D6D" w:rsidRPr="00D87B0D" w:rsidRDefault="00657D6D" w:rsidP="00D87B0D">
      <w:pPr>
        <w:widowControl w:val="0"/>
        <w:spacing w:after="0"/>
        <w:ind w:left="426"/>
        <w:jc w:val="both"/>
        <w:rPr>
          <w:rFonts w:ascii="Arial" w:eastAsia="Times New Roman" w:hAnsi="Arial" w:cs="Arial"/>
          <w:b/>
          <w:sz w:val="24"/>
          <w:szCs w:val="24"/>
          <w:lang w:val="ro-RO"/>
        </w:rPr>
      </w:pPr>
      <w:r w:rsidRPr="00D87B0D">
        <w:rPr>
          <w:rFonts w:ascii="Arial" w:eastAsia="Times New Roman" w:hAnsi="Arial" w:cs="Arial"/>
          <w:b/>
          <w:sz w:val="24"/>
          <w:szCs w:val="24"/>
          <w:lang w:val="ro-RO"/>
        </w:rPr>
        <w:t>Drept de proprietate</w:t>
      </w:r>
    </w:p>
    <w:p w:rsidR="00657D6D" w:rsidRPr="00D87B0D" w:rsidRDefault="00657D6D" w:rsidP="00D87B0D">
      <w:pPr>
        <w:widowControl w:val="0"/>
        <w:spacing w:after="0"/>
        <w:ind w:left="1287"/>
        <w:jc w:val="both"/>
        <w:rPr>
          <w:rFonts w:ascii="Arial" w:eastAsia="Times New Roman" w:hAnsi="Arial" w:cs="Arial"/>
          <w:b/>
          <w:sz w:val="24"/>
          <w:szCs w:val="24"/>
          <w:lang w:val="ro-RO"/>
        </w:rPr>
      </w:pPr>
    </w:p>
    <w:p w:rsidR="00657D6D" w:rsidRPr="00D87B0D" w:rsidRDefault="00657D6D" w:rsidP="00D87B0D">
      <w:pPr>
        <w:widowControl w:val="0"/>
        <w:tabs>
          <w:tab w:val="left" w:pos="9214"/>
        </w:tabs>
        <w:spacing w:after="0"/>
        <w:ind w:left="426" w:right="4"/>
        <w:jc w:val="both"/>
        <w:rPr>
          <w:rFonts w:ascii="Arial" w:eastAsia="Times New Roman" w:hAnsi="Arial" w:cs="Arial"/>
          <w:sz w:val="24"/>
          <w:szCs w:val="24"/>
          <w:lang w:val="ro-RO"/>
        </w:rPr>
      </w:pPr>
      <w:r w:rsidRPr="00D87B0D">
        <w:rPr>
          <w:rFonts w:ascii="Arial" w:eastAsia="Times New Roman" w:hAnsi="Arial" w:cs="Arial"/>
          <w:sz w:val="24"/>
          <w:szCs w:val="24"/>
          <w:lang w:val="ro-RO"/>
        </w:rPr>
        <w:t xml:space="preserve">Prezenta procedură este proprietatea </w:t>
      </w:r>
      <w:r w:rsidRPr="00D87B0D">
        <w:rPr>
          <w:rFonts w:ascii="Arial" w:eastAsia="Times New Roman" w:hAnsi="Arial" w:cs="Arial"/>
          <w:b/>
          <w:sz w:val="24"/>
          <w:szCs w:val="24"/>
          <w:lang w:val="ro-RO"/>
        </w:rPr>
        <w:t xml:space="preserve">Companiei Naţionale de Transport al Energiei Electrice C.N.T.E.E. Transelectrica S.A. </w:t>
      </w:r>
      <w:r w:rsidRPr="00D87B0D">
        <w:rPr>
          <w:rFonts w:ascii="Arial" w:eastAsia="Times New Roman" w:hAnsi="Arial" w:cs="Arial"/>
          <w:sz w:val="24"/>
          <w:szCs w:val="24"/>
          <w:lang w:val="ro-RO"/>
        </w:rPr>
        <w:t>Multiplicarea şi utilizarea parţială sau totală a acestui document este permisă numai cu acordul scris al conducerii C.N.T.E.E. Transelectrica S.A.</w:t>
      </w:r>
    </w:p>
    <w:p w:rsidR="007820DC" w:rsidRPr="00D87B0D" w:rsidRDefault="007820DC" w:rsidP="00D87B0D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57D6D" w:rsidRPr="009E33CE" w:rsidRDefault="009E732D" w:rsidP="00D87B0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Iunie</w:t>
      </w:r>
      <w:proofErr w:type="spellEnd"/>
      <w:r w:rsidR="00586C4E" w:rsidRPr="009E33CE">
        <w:rPr>
          <w:rFonts w:ascii="Arial" w:hAnsi="Arial" w:cs="Arial"/>
          <w:b/>
          <w:sz w:val="24"/>
          <w:szCs w:val="24"/>
        </w:rPr>
        <w:t xml:space="preserve"> </w:t>
      </w:r>
      <w:r w:rsidR="00CF4E00" w:rsidRPr="009E33CE">
        <w:rPr>
          <w:rFonts w:ascii="Arial" w:hAnsi="Arial" w:cs="Arial"/>
          <w:b/>
          <w:sz w:val="24"/>
          <w:szCs w:val="24"/>
        </w:rPr>
        <w:t>2018</w:t>
      </w:r>
    </w:p>
    <w:p w:rsidR="00AF7E45" w:rsidRPr="00D87B0D" w:rsidRDefault="00AF7E45" w:rsidP="00D87B0D">
      <w:pPr>
        <w:spacing w:after="0"/>
        <w:rPr>
          <w:rFonts w:ascii="Arial" w:hAnsi="Arial" w:cs="Arial"/>
          <w:sz w:val="24"/>
          <w:szCs w:val="24"/>
        </w:rPr>
      </w:pPr>
    </w:p>
    <w:p w:rsidR="00657D6D" w:rsidRPr="00D87B0D" w:rsidRDefault="00657D6D" w:rsidP="00D87B0D">
      <w:pPr>
        <w:pStyle w:val="Heading1"/>
        <w:spacing w:line="276" w:lineRule="auto"/>
        <w:ind w:left="431" w:hanging="431"/>
        <w:rPr>
          <w:rFonts w:ascii="Arial" w:hAnsi="Arial" w:cs="Arial"/>
          <w:sz w:val="24"/>
          <w:szCs w:val="24"/>
        </w:rPr>
      </w:pPr>
      <w:r w:rsidRPr="00D87B0D">
        <w:rPr>
          <w:rFonts w:ascii="Arial" w:hAnsi="Arial" w:cs="Arial"/>
          <w:sz w:val="24"/>
          <w:szCs w:val="24"/>
        </w:rPr>
        <w:lastRenderedPageBreak/>
        <w:t>SITUAŢIA EDIŢIILOR ŞI A REVIZIILOR</w:t>
      </w:r>
    </w:p>
    <w:p w:rsidR="00657D6D" w:rsidRPr="00D87B0D" w:rsidRDefault="00657D6D" w:rsidP="00D87B0D">
      <w:pPr>
        <w:widowControl w:val="0"/>
        <w:tabs>
          <w:tab w:val="left" w:pos="9214"/>
        </w:tabs>
        <w:spacing w:after="0"/>
        <w:ind w:right="-563"/>
        <w:jc w:val="both"/>
        <w:rPr>
          <w:rFonts w:ascii="Arial" w:eastAsia="Times New Roman" w:hAnsi="Arial" w:cs="Arial"/>
          <w:sz w:val="24"/>
          <w:szCs w:val="24"/>
          <w:lang w:val="ro-RO"/>
        </w:rPr>
      </w:pPr>
      <w:r w:rsidRPr="00D87B0D">
        <w:rPr>
          <w:rFonts w:ascii="Arial" w:eastAsia="Times New Roman" w:hAnsi="Arial" w:cs="Arial"/>
          <w:sz w:val="24"/>
          <w:szCs w:val="24"/>
          <w:lang w:val="ro-RO"/>
        </w:rPr>
        <w:t>PROCEDURĂ OPERAŢIONALĂ</w:t>
      </w:r>
    </w:p>
    <w:p w:rsidR="00657D6D" w:rsidRDefault="001D31DC" w:rsidP="00D87B0D">
      <w:pPr>
        <w:spacing w:after="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proofErr w:type="spellStart"/>
      <w:r w:rsidRPr="001D31DC">
        <w:rPr>
          <w:rFonts w:ascii="Arial" w:eastAsia="Times New Roman" w:hAnsi="Arial" w:cs="Arial"/>
          <w:b/>
          <w:bCs/>
          <w:color w:val="000000"/>
          <w:sz w:val="24"/>
          <w:szCs w:val="24"/>
        </w:rPr>
        <w:t>Compensarea</w:t>
      </w:r>
      <w:proofErr w:type="spellEnd"/>
      <w:r w:rsidRPr="001D31D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1D31DC">
        <w:rPr>
          <w:rFonts w:ascii="Arial" w:eastAsia="Times New Roman" w:hAnsi="Arial" w:cs="Arial"/>
          <w:b/>
          <w:bCs/>
          <w:color w:val="000000"/>
          <w:sz w:val="24"/>
          <w:szCs w:val="24"/>
        </w:rPr>
        <w:t>dezechilibrelor</w:t>
      </w:r>
      <w:proofErr w:type="spellEnd"/>
      <w:r w:rsidRPr="001D31D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la </w:t>
      </w:r>
      <w:proofErr w:type="spellStart"/>
      <w:r w:rsidRPr="001D31DC">
        <w:rPr>
          <w:rFonts w:ascii="Arial" w:eastAsia="Times New Roman" w:hAnsi="Arial" w:cs="Arial"/>
          <w:b/>
          <w:bCs/>
          <w:color w:val="000000"/>
          <w:sz w:val="24"/>
          <w:szCs w:val="24"/>
        </w:rPr>
        <w:t>nivel</w:t>
      </w:r>
      <w:proofErr w:type="spellEnd"/>
      <w:r w:rsidRPr="001D31D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SEN </w:t>
      </w:r>
      <w:proofErr w:type="spellStart"/>
      <w:r w:rsidRPr="001D31DC">
        <w:rPr>
          <w:rFonts w:ascii="Arial" w:eastAsia="Times New Roman" w:hAnsi="Arial" w:cs="Arial"/>
          <w:b/>
          <w:bCs/>
          <w:color w:val="000000"/>
          <w:sz w:val="24"/>
          <w:szCs w:val="24"/>
        </w:rPr>
        <w:t>în</w:t>
      </w:r>
      <w:proofErr w:type="spellEnd"/>
      <w:r w:rsidRPr="001D31D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1D31DC">
        <w:rPr>
          <w:rFonts w:ascii="Arial" w:eastAsia="Times New Roman" w:hAnsi="Arial" w:cs="Arial"/>
          <w:b/>
          <w:bCs/>
          <w:color w:val="000000"/>
          <w:sz w:val="24"/>
          <w:szCs w:val="24"/>
        </w:rPr>
        <w:t>procesul</w:t>
      </w:r>
      <w:proofErr w:type="spellEnd"/>
      <w:r w:rsidRPr="001D31D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de </w:t>
      </w:r>
      <w:proofErr w:type="spellStart"/>
      <w:r w:rsidRPr="001D31DC">
        <w:rPr>
          <w:rFonts w:ascii="Arial" w:eastAsia="Times New Roman" w:hAnsi="Arial" w:cs="Arial"/>
          <w:b/>
          <w:bCs/>
          <w:color w:val="000000"/>
          <w:sz w:val="24"/>
          <w:szCs w:val="24"/>
        </w:rPr>
        <w:t>programare</w:t>
      </w:r>
      <w:proofErr w:type="spellEnd"/>
      <w:r w:rsidRPr="001D31D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1D31DC">
        <w:rPr>
          <w:rFonts w:ascii="Arial" w:eastAsia="Times New Roman" w:hAnsi="Arial" w:cs="Arial"/>
          <w:b/>
          <w:bCs/>
          <w:color w:val="000000"/>
          <w:sz w:val="24"/>
          <w:szCs w:val="24"/>
        </w:rPr>
        <w:t>pe</w:t>
      </w:r>
      <w:proofErr w:type="spellEnd"/>
      <w:r w:rsidRPr="001D31D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1D31DC">
        <w:rPr>
          <w:rFonts w:ascii="Arial" w:eastAsia="Times New Roman" w:hAnsi="Arial" w:cs="Arial"/>
          <w:b/>
          <w:bCs/>
          <w:color w:val="000000"/>
          <w:sz w:val="24"/>
          <w:szCs w:val="24"/>
        </w:rPr>
        <w:t>piața</w:t>
      </w:r>
      <w:proofErr w:type="spellEnd"/>
      <w:r w:rsidRPr="001D31D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de </w:t>
      </w:r>
      <w:proofErr w:type="spellStart"/>
      <w:r w:rsidRPr="001D31DC">
        <w:rPr>
          <w:rFonts w:ascii="Arial" w:eastAsia="Times New Roman" w:hAnsi="Arial" w:cs="Arial"/>
          <w:b/>
          <w:bCs/>
          <w:color w:val="000000"/>
          <w:sz w:val="24"/>
          <w:szCs w:val="24"/>
        </w:rPr>
        <w:t>echilibrare</w:t>
      </w:r>
      <w:proofErr w:type="spellEnd"/>
      <w:r w:rsidRPr="001D31D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1D31DC">
        <w:rPr>
          <w:rFonts w:ascii="Arial" w:eastAsia="Times New Roman" w:hAnsi="Arial" w:cs="Arial"/>
          <w:b/>
          <w:bCs/>
          <w:color w:val="000000"/>
          <w:sz w:val="24"/>
          <w:szCs w:val="24"/>
        </w:rPr>
        <w:t>în</w:t>
      </w:r>
      <w:proofErr w:type="spellEnd"/>
      <w:r w:rsidRPr="001D31D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1D31DC">
        <w:rPr>
          <w:rFonts w:ascii="Arial" w:eastAsia="Times New Roman" w:hAnsi="Arial" w:cs="Arial"/>
          <w:b/>
          <w:bCs/>
          <w:color w:val="000000"/>
          <w:sz w:val="24"/>
          <w:szCs w:val="24"/>
        </w:rPr>
        <w:t>ziua</w:t>
      </w:r>
      <w:proofErr w:type="spellEnd"/>
      <w:r w:rsidRPr="001D31D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D-1</w:t>
      </w:r>
    </w:p>
    <w:p w:rsidR="009B0A16" w:rsidRPr="00D87B0D" w:rsidRDefault="009B0A16" w:rsidP="00D87B0D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1818"/>
        <w:gridCol w:w="4274"/>
        <w:gridCol w:w="1405"/>
        <w:gridCol w:w="2623"/>
      </w:tblGrid>
      <w:tr w:rsidR="00657D6D" w:rsidRPr="00D87B0D" w:rsidTr="009B0A16">
        <w:tc>
          <w:tcPr>
            <w:tcW w:w="0" w:type="auto"/>
            <w:shd w:val="clear" w:color="auto" w:fill="auto"/>
          </w:tcPr>
          <w:p w:rsidR="00657D6D" w:rsidRPr="007152DD" w:rsidRDefault="00657D6D" w:rsidP="00D87B0D">
            <w:pPr>
              <w:widowControl w:val="0"/>
              <w:tabs>
                <w:tab w:val="left" w:pos="567"/>
              </w:tabs>
              <w:spacing w:after="0"/>
              <w:rPr>
                <w:rFonts w:ascii="Arial" w:eastAsia="Times New Roman" w:hAnsi="Arial" w:cs="Arial"/>
                <w:lang w:val="ro-RO"/>
              </w:rPr>
            </w:pPr>
            <w:r w:rsidRPr="007152DD">
              <w:rPr>
                <w:rFonts w:ascii="Arial" w:eastAsia="Times New Roman" w:hAnsi="Arial" w:cs="Arial"/>
                <w:lang w:val="ro-RO"/>
              </w:rPr>
              <w:t>Nr.</w:t>
            </w:r>
          </w:p>
          <w:p w:rsidR="00657D6D" w:rsidRPr="007152DD" w:rsidRDefault="00657D6D" w:rsidP="00D87B0D">
            <w:pPr>
              <w:widowControl w:val="0"/>
              <w:tabs>
                <w:tab w:val="left" w:pos="567"/>
              </w:tabs>
              <w:spacing w:after="0"/>
              <w:rPr>
                <w:rFonts w:ascii="Arial" w:eastAsia="Times New Roman" w:hAnsi="Arial" w:cs="Arial"/>
                <w:lang w:val="ro-RO"/>
              </w:rPr>
            </w:pPr>
            <w:r w:rsidRPr="007152DD">
              <w:rPr>
                <w:rFonts w:ascii="Arial" w:eastAsia="Times New Roman" w:hAnsi="Arial" w:cs="Arial"/>
                <w:lang w:val="ro-RO"/>
              </w:rPr>
              <w:t>crt.</w:t>
            </w:r>
          </w:p>
        </w:tc>
        <w:tc>
          <w:tcPr>
            <w:tcW w:w="1818" w:type="dxa"/>
            <w:shd w:val="clear" w:color="auto" w:fill="auto"/>
          </w:tcPr>
          <w:p w:rsidR="00657D6D" w:rsidRPr="007152DD" w:rsidRDefault="00853AFF" w:rsidP="00D87B0D">
            <w:pPr>
              <w:widowControl w:val="0"/>
              <w:tabs>
                <w:tab w:val="left" w:pos="450"/>
              </w:tabs>
              <w:spacing w:after="0"/>
              <w:rPr>
                <w:rFonts w:ascii="Arial" w:eastAsia="Times New Roman" w:hAnsi="Arial" w:cs="Arial"/>
                <w:lang w:val="ro-RO"/>
              </w:rPr>
            </w:pPr>
            <w:r w:rsidRPr="007152DD">
              <w:rPr>
                <w:rFonts w:ascii="Arial" w:eastAsia="Times New Roman" w:hAnsi="Arial" w:cs="Arial"/>
                <w:lang w:val="ro-RO"/>
              </w:rPr>
              <w:t>Ediț</w:t>
            </w:r>
            <w:r w:rsidR="00657D6D" w:rsidRPr="007152DD">
              <w:rPr>
                <w:rFonts w:ascii="Arial" w:eastAsia="Times New Roman" w:hAnsi="Arial" w:cs="Arial"/>
                <w:lang w:val="ro-RO"/>
              </w:rPr>
              <w:t>ia sau, după caz, revizia în cadrul ediţiei</w:t>
            </w:r>
          </w:p>
        </w:tc>
        <w:tc>
          <w:tcPr>
            <w:tcW w:w="4274" w:type="dxa"/>
            <w:shd w:val="clear" w:color="auto" w:fill="auto"/>
          </w:tcPr>
          <w:p w:rsidR="00657D6D" w:rsidRPr="007152DD" w:rsidRDefault="00657D6D" w:rsidP="009B0A16">
            <w:pPr>
              <w:widowControl w:val="0"/>
              <w:tabs>
                <w:tab w:val="left" w:pos="450"/>
              </w:tabs>
              <w:spacing w:after="0"/>
              <w:rPr>
                <w:rFonts w:ascii="Arial" w:eastAsia="Times New Roman" w:hAnsi="Arial" w:cs="Arial"/>
                <w:lang w:val="ro-RO"/>
              </w:rPr>
            </w:pPr>
            <w:r w:rsidRPr="007152DD">
              <w:rPr>
                <w:rFonts w:ascii="Arial" w:eastAsia="Times New Roman" w:hAnsi="Arial" w:cs="Arial"/>
                <w:lang w:val="ro-RO"/>
              </w:rPr>
              <w:t>Componen</w:t>
            </w:r>
            <w:r w:rsidR="009B0A16">
              <w:rPr>
                <w:rFonts w:ascii="Arial" w:eastAsia="Times New Roman" w:hAnsi="Arial" w:cs="Arial"/>
                <w:lang w:val="ro-RO"/>
              </w:rPr>
              <w:t>ț</w:t>
            </w:r>
            <w:r w:rsidRPr="007152DD">
              <w:rPr>
                <w:rFonts w:ascii="Arial" w:eastAsia="Times New Roman" w:hAnsi="Arial" w:cs="Arial"/>
                <w:lang w:val="ro-RO"/>
              </w:rPr>
              <w:t>a revizuită</w:t>
            </w:r>
          </w:p>
        </w:tc>
        <w:tc>
          <w:tcPr>
            <w:tcW w:w="0" w:type="auto"/>
            <w:shd w:val="clear" w:color="auto" w:fill="auto"/>
          </w:tcPr>
          <w:p w:rsidR="00657D6D" w:rsidRPr="007152DD" w:rsidRDefault="00657D6D" w:rsidP="00D87B0D">
            <w:pPr>
              <w:widowControl w:val="0"/>
              <w:tabs>
                <w:tab w:val="left" w:pos="450"/>
              </w:tabs>
              <w:spacing w:after="0"/>
              <w:rPr>
                <w:rFonts w:ascii="Arial" w:eastAsia="Times New Roman" w:hAnsi="Arial" w:cs="Arial"/>
                <w:lang w:val="ro-RO"/>
              </w:rPr>
            </w:pPr>
            <w:r w:rsidRPr="007152DD">
              <w:rPr>
                <w:rFonts w:ascii="Arial" w:eastAsia="Times New Roman" w:hAnsi="Arial" w:cs="Arial"/>
                <w:lang w:val="ro-RO"/>
              </w:rPr>
              <w:t xml:space="preserve">Modalitatea </w:t>
            </w:r>
          </w:p>
          <w:p w:rsidR="00657D6D" w:rsidRPr="007152DD" w:rsidRDefault="00657D6D" w:rsidP="00D87B0D">
            <w:pPr>
              <w:widowControl w:val="0"/>
              <w:tabs>
                <w:tab w:val="left" w:pos="450"/>
              </w:tabs>
              <w:spacing w:after="0"/>
              <w:rPr>
                <w:rFonts w:ascii="Arial" w:eastAsia="Times New Roman" w:hAnsi="Arial" w:cs="Arial"/>
                <w:lang w:val="ro-RO"/>
              </w:rPr>
            </w:pPr>
            <w:r w:rsidRPr="007152DD">
              <w:rPr>
                <w:rFonts w:ascii="Arial" w:eastAsia="Times New Roman" w:hAnsi="Arial" w:cs="Arial"/>
                <w:lang w:val="ro-RO"/>
              </w:rPr>
              <w:t>reviziei</w:t>
            </w:r>
          </w:p>
        </w:tc>
        <w:tc>
          <w:tcPr>
            <w:tcW w:w="0" w:type="auto"/>
            <w:shd w:val="clear" w:color="auto" w:fill="auto"/>
          </w:tcPr>
          <w:p w:rsidR="00657D6D" w:rsidRPr="007152DD" w:rsidRDefault="00657D6D" w:rsidP="00D87B0D">
            <w:pPr>
              <w:widowControl w:val="0"/>
              <w:tabs>
                <w:tab w:val="left" w:pos="450"/>
              </w:tabs>
              <w:spacing w:after="0"/>
              <w:rPr>
                <w:rFonts w:ascii="Arial" w:eastAsia="Times New Roman" w:hAnsi="Arial" w:cs="Arial"/>
                <w:lang w:val="ro-RO"/>
              </w:rPr>
            </w:pPr>
            <w:r w:rsidRPr="007152DD">
              <w:rPr>
                <w:rFonts w:ascii="Arial" w:eastAsia="Times New Roman" w:hAnsi="Arial" w:cs="Arial"/>
                <w:lang w:val="ro-RO"/>
              </w:rPr>
              <w:t>Data la care se aplică prevederile ediţiei sau reviziei editiei</w:t>
            </w:r>
          </w:p>
        </w:tc>
      </w:tr>
      <w:tr w:rsidR="00657D6D" w:rsidRPr="00D87B0D" w:rsidTr="009B0A16">
        <w:trPr>
          <w:trHeight w:val="150"/>
        </w:trPr>
        <w:tc>
          <w:tcPr>
            <w:tcW w:w="0" w:type="auto"/>
            <w:shd w:val="clear" w:color="auto" w:fill="auto"/>
          </w:tcPr>
          <w:p w:rsidR="00657D6D" w:rsidRPr="007152DD" w:rsidRDefault="00657D6D" w:rsidP="00D87B0D">
            <w:pPr>
              <w:widowControl w:val="0"/>
              <w:tabs>
                <w:tab w:val="left" w:pos="450"/>
              </w:tabs>
              <w:spacing w:after="0"/>
              <w:jc w:val="center"/>
              <w:rPr>
                <w:rFonts w:ascii="Arial" w:eastAsia="Times New Roman" w:hAnsi="Arial" w:cs="Arial"/>
                <w:lang w:val="ro-RO"/>
              </w:rPr>
            </w:pPr>
            <w:r w:rsidRPr="007152DD">
              <w:rPr>
                <w:rFonts w:ascii="Arial" w:eastAsia="Times New Roman" w:hAnsi="Arial" w:cs="Arial"/>
                <w:lang w:val="ro-RO"/>
              </w:rPr>
              <w:t>0</w:t>
            </w:r>
          </w:p>
        </w:tc>
        <w:tc>
          <w:tcPr>
            <w:tcW w:w="1818" w:type="dxa"/>
            <w:shd w:val="clear" w:color="auto" w:fill="auto"/>
          </w:tcPr>
          <w:p w:rsidR="00657D6D" w:rsidRPr="007152DD" w:rsidRDefault="00657D6D" w:rsidP="00D87B0D">
            <w:pPr>
              <w:widowControl w:val="0"/>
              <w:tabs>
                <w:tab w:val="left" w:pos="450"/>
              </w:tabs>
              <w:spacing w:after="0"/>
              <w:jc w:val="center"/>
              <w:rPr>
                <w:rFonts w:ascii="Arial" w:eastAsia="Times New Roman" w:hAnsi="Arial" w:cs="Arial"/>
                <w:lang w:val="ro-RO"/>
              </w:rPr>
            </w:pPr>
            <w:r w:rsidRPr="007152DD">
              <w:rPr>
                <w:rFonts w:ascii="Arial" w:eastAsia="Times New Roman" w:hAnsi="Arial" w:cs="Arial"/>
                <w:lang w:val="ro-RO"/>
              </w:rPr>
              <w:t>1</w:t>
            </w:r>
          </w:p>
        </w:tc>
        <w:tc>
          <w:tcPr>
            <w:tcW w:w="4274" w:type="dxa"/>
            <w:shd w:val="clear" w:color="auto" w:fill="auto"/>
          </w:tcPr>
          <w:p w:rsidR="00657D6D" w:rsidRPr="007152DD" w:rsidRDefault="00657D6D" w:rsidP="00D87B0D">
            <w:pPr>
              <w:widowControl w:val="0"/>
              <w:tabs>
                <w:tab w:val="left" w:pos="450"/>
              </w:tabs>
              <w:spacing w:after="0"/>
              <w:jc w:val="center"/>
              <w:rPr>
                <w:rFonts w:ascii="Arial" w:eastAsia="Times New Roman" w:hAnsi="Arial" w:cs="Arial"/>
                <w:lang w:val="ro-RO"/>
              </w:rPr>
            </w:pPr>
            <w:r w:rsidRPr="007152DD">
              <w:rPr>
                <w:rFonts w:ascii="Arial" w:eastAsia="Times New Roman" w:hAnsi="Arial" w:cs="Arial"/>
                <w:lang w:val="ro-RO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657D6D" w:rsidRPr="007152DD" w:rsidRDefault="00657D6D" w:rsidP="00D87B0D">
            <w:pPr>
              <w:widowControl w:val="0"/>
              <w:tabs>
                <w:tab w:val="left" w:pos="450"/>
              </w:tabs>
              <w:spacing w:after="0"/>
              <w:jc w:val="center"/>
              <w:rPr>
                <w:rFonts w:ascii="Arial" w:eastAsia="Times New Roman" w:hAnsi="Arial" w:cs="Arial"/>
                <w:lang w:val="ro-RO"/>
              </w:rPr>
            </w:pPr>
            <w:r w:rsidRPr="007152DD">
              <w:rPr>
                <w:rFonts w:ascii="Arial" w:eastAsia="Times New Roman" w:hAnsi="Arial" w:cs="Arial"/>
                <w:lang w:val="ro-RO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657D6D" w:rsidRPr="007152DD" w:rsidRDefault="00657D6D" w:rsidP="00D87B0D">
            <w:pPr>
              <w:widowControl w:val="0"/>
              <w:tabs>
                <w:tab w:val="left" w:pos="450"/>
              </w:tabs>
              <w:spacing w:after="0"/>
              <w:jc w:val="center"/>
              <w:rPr>
                <w:rFonts w:ascii="Arial" w:eastAsia="Times New Roman" w:hAnsi="Arial" w:cs="Arial"/>
                <w:lang w:val="ro-RO"/>
              </w:rPr>
            </w:pPr>
            <w:r w:rsidRPr="007152DD">
              <w:rPr>
                <w:rFonts w:ascii="Arial" w:eastAsia="Times New Roman" w:hAnsi="Arial" w:cs="Arial"/>
                <w:lang w:val="ro-RO"/>
              </w:rPr>
              <w:t>4</w:t>
            </w:r>
          </w:p>
        </w:tc>
      </w:tr>
      <w:tr w:rsidR="00657D6D" w:rsidRPr="00D87B0D" w:rsidTr="009B0A16">
        <w:trPr>
          <w:trHeight w:val="150"/>
        </w:trPr>
        <w:tc>
          <w:tcPr>
            <w:tcW w:w="0" w:type="auto"/>
            <w:shd w:val="clear" w:color="auto" w:fill="auto"/>
          </w:tcPr>
          <w:p w:rsidR="00657D6D" w:rsidRPr="007152DD" w:rsidRDefault="00657D6D" w:rsidP="00D87B0D">
            <w:pPr>
              <w:widowControl w:val="0"/>
              <w:tabs>
                <w:tab w:val="left" w:pos="450"/>
              </w:tabs>
              <w:spacing w:after="0"/>
              <w:jc w:val="center"/>
              <w:rPr>
                <w:rFonts w:ascii="Arial" w:eastAsia="Times New Roman" w:hAnsi="Arial" w:cs="Arial"/>
                <w:lang w:val="ro-RO"/>
              </w:rPr>
            </w:pPr>
            <w:r w:rsidRPr="007152DD">
              <w:rPr>
                <w:rFonts w:ascii="Arial" w:eastAsia="Times New Roman" w:hAnsi="Arial" w:cs="Arial"/>
                <w:lang w:val="ro-RO"/>
              </w:rPr>
              <w:t>1</w:t>
            </w:r>
          </w:p>
        </w:tc>
        <w:tc>
          <w:tcPr>
            <w:tcW w:w="1818" w:type="dxa"/>
            <w:shd w:val="clear" w:color="auto" w:fill="auto"/>
          </w:tcPr>
          <w:p w:rsidR="00657D6D" w:rsidRPr="007152DD" w:rsidRDefault="00657D6D" w:rsidP="00D87B0D">
            <w:pPr>
              <w:widowControl w:val="0"/>
              <w:snapToGrid w:val="0"/>
              <w:spacing w:after="0"/>
              <w:rPr>
                <w:rFonts w:ascii="Arial" w:eastAsia="Times New Roman" w:hAnsi="Arial" w:cs="Arial"/>
                <w:lang w:val="ro-RO"/>
              </w:rPr>
            </w:pPr>
            <w:r w:rsidRPr="007152DD">
              <w:rPr>
                <w:rFonts w:ascii="Arial" w:eastAsia="Times New Roman" w:hAnsi="Arial" w:cs="Arial"/>
                <w:lang w:val="ro-RO"/>
              </w:rPr>
              <w:t>Editia 0, Revizia 0</w:t>
            </w:r>
          </w:p>
        </w:tc>
        <w:tc>
          <w:tcPr>
            <w:tcW w:w="4274" w:type="dxa"/>
            <w:shd w:val="clear" w:color="auto" w:fill="auto"/>
          </w:tcPr>
          <w:p w:rsidR="00657D6D" w:rsidRPr="007152DD" w:rsidRDefault="008A7431" w:rsidP="00D87B0D">
            <w:pPr>
              <w:widowControl w:val="0"/>
              <w:spacing w:after="0"/>
              <w:jc w:val="both"/>
              <w:rPr>
                <w:rFonts w:ascii="Arial" w:eastAsia="Times New Roman" w:hAnsi="Arial" w:cs="Arial"/>
                <w:lang w:val="ro-RO"/>
              </w:rPr>
            </w:pPr>
            <w:r w:rsidRPr="008A7431">
              <w:rPr>
                <w:rFonts w:ascii="Arial" w:eastAsia="Times New Roman" w:hAnsi="Arial" w:cs="Arial"/>
                <w:lang w:val="ro-RO"/>
              </w:rPr>
              <w:t>Compensarea dezechilibrelor la nivel SEN în procesul de programare pe piața de echilibrare în ziua D-1</w:t>
            </w:r>
            <w:r>
              <w:rPr>
                <w:rFonts w:ascii="Arial" w:eastAsia="Times New Roman" w:hAnsi="Arial" w:cs="Arial"/>
                <w:lang w:val="ro-RO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657D6D" w:rsidRDefault="00657D6D" w:rsidP="00806593">
            <w:pPr>
              <w:widowControl w:val="0"/>
              <w:tabs>
                <w:tab w:val="left" w:pos="450"/>
              </w:tabs>
              <w:spacing w:after="0"/>
              <w:rPr>
                <w:rFonts w:ascii="Arial" w:eastAsia="Times New Roman" w:hAnsi="Arial" w:cs="Arial"/>
                <w:lang w:val="ro-RO"/>
              </w:rPr>
            </w:pPr>
            <w:r w:rsidRPr="007152DD">
              <w:rPr>
                <w:rFonts w:ascii="Arial" w:eastAsia="Times New Roman" w:hAnsi="Arial" w:cs="Arial"/>
                <w:lang w:val="ro-RO"/>
              </w:rPr>
              <w:t>Elaborare</w:t>
            </w:r>
          </w:p>
          <w:p w:rsidR="007152DD" w:rsidRPr="007152DD" w:rsidRDefault="007152DD" w:rsidP="00806593">
            <w:pPr>
              <w:widowControl w:val="0"/>
              <w:tabs>
                <w:tab w:val="left" w:pos="450"/>
              </w:tabs>
              <w:spacing w:after="0"/>
              <w:rPr>
                <w:rFonts w:ascii="Arial" w:eastAsia="Times New Roman" w:hAnsi="Arial" w:cs="Arial"/>
                <w:lang w:val="ro-RO"/>
              </w:rPr>
            </w:pPr>
            <w:r>
              <w:rPr>
                <w:rFonts w:ascii="Arial" w:eastAsia="Times New Roman" w:hAnsi="Arial" w:cs="Arial"/>
                <w:lang w:val="ro-RO"/>
              </w:rPr>
              <w:t>inițială</w:t>
            </w:r>
          </w:p>
        </w:tc>
        <w:tc>
          <w:tcPr>
            <w:tcW w:w="0" w:type="auto"/>
            <w:shd w:val="clear" w:color="auto" w:fill="auto"/>
          </w:tcPr>
          <w:p w:rsidR="00657D6D" w:rsidRPr="007152DD" w:rsidRDefault="008A7431" w:rsidP="008A7431">
            <w:pPr>
              <w:widowControl w:val="0"/>
              <w:tabs>
                <w:tab w:val="left" w:pos="450"/>
              </w:tabs>
              <w:spacing w:after="0"/>
              <w:jc w:val="center"/>
              <w:rPr>
                <w:rFonts w:ascii="Arial" w:eastAsia="Times New Roman" w:hAnsi="Arial" w:cs="Arial"/>
                <w:lang w:val="ro-RO"/>
              </w:rPr>
            </w:pPr>
            <w:r>
              <w:rPr>
                <w:rFonts w:ascii="Arial" w:eastAsia="Times New Roman" w:hAnsi="Arial" w:cs="Arial"/>
                <w:lang w:val="ro-RO"/>
              </w:rPr>
              <w:t>Iulie 2013</w:t>
            </w:r>
          </w:p>
        </w:tc>
      </w:tr>
      <w:tr w:rsidR="007152DD" w:rsidRPr="00D87B0D" w:rsidTr="009B0A16">
        <w:trPr>
          <w:trHeight w:val="150"/>
        </w:trPr>
        <w:tc>
          <w:tcPr>
            <w:tcW w:w="0" w:type="auto"/>
            <w:shd w:val="clear" w:color="auto" w:fill="auto"/>
          </w:tcPr>
          <w:p w:rsidR="007152DD" w:rsidRPr="007152DD" w:rsidRDefault="007152DD" w:rsidP="00D87B0D">
            <w:pPr>
              <w:widowControl w:val="0"/>
              <w:tabs>
                <w:tab w:val="left" w:pos="450"/>
              </w:tabs>
              <w:spacing w:after="0"/>
              <w:jc w:val="center"/>
              <w:rPr>
                <w:rFonts w:ascii="Arial" w:eastAsia="Times New Roman" w:hAnsi="Arial" w:cs="Arial"/>
                <w:lang w:val="ro-RO"/>
              </w:rPr>
            </w:pPr>
            <w:r w:rsidRPr="007152DD">
              <w:rPr>
                <w:rFonts w:ascii="Arial" w:eastAsia="Times New Roman" w:hAnsi="Arial" w:cs="Arial"/>
                <w:lang w:val="ro-RO"/>
              </w:rPr>
              <w:t>2</w:t>
            </w:r>
          </w:p>
        </w:tc>
        <w:tc>
          <w:tcPr>
            <w:tcW w:w="1818" w:type="dxa"/>
            <w:shd w:val="clear" w:color="auto" w:fill="auto"/>
          </w:tcPr>
          <w:p w:rsidR="007152DD" w:rsidRPr="007152DD" w:rsidRDefault="007152DD" w:rsidP="009725C4">
            <w:pPr>
              <w:widowControl w:val="0"/>
              <w:snapToGrid w:val="0"/>
              <w:spacing w:after="0"/>
              <w:rPr>
                <w:rFonts w:ascii="Arial" w:eastAsia="Times New Roman" w:hAnsi="Arial" w:cs="Arial"/>
                <w:lang w:val="ro-RO"/>
              </w:rPr>
            </w:pPr>
            <w:r w:rsidRPr="007152DD">
              <w:rPr>
                <w:rFonts w:ascii="Arial" w:eastAsia="Times New Roman" w:hAnsi="Arial" w:cs="Arial"/>
                <w:lang w:val="ro-RO"/>
              </w:rPr>
              <w:t xml:space="preserve">Editia </w:t>
            </w:r>
            <w:r w:rsidR="009725C4">
              <w:rPr>
                <w:rFonts w:ascii="Arial" w:eastAsia="Times New Roman" w:hAnsi="Arial" w:cs="Arial"/>
                <w:lang w:val="ro-RO"/>
              </w:rPr>
              <w:t>I</w:t>
            </w:r>
            <w:r w:rsidRPr="007152DD">
              <w:rPr>
                <w:rFonts w:ascii="Arial" w:eastAsia="Times New Roman" w:hAnsi="Arial" w:cs="Arial"/>
                <w:lang w:val="ro-RO"/>
              </w:rPr>
              <w:t>, Revizia 0</w:t>
            </w:r>
          </w:p>
        </w:tc>
        <w:tc>
          <w:tcPr>
            <w:tcW w:w="4274" w:type="dxa"/>
            <w:shd w:val="clear" w:color="auto" w:fill="auto"/>
          </w:tcPr>
          <w:p w:rsidR="006F2E27" w:rsidRPr="007152DD" w:rsidRDefault="007152DD" w:rsidP="00940CBF">
            <w:pPr>
              <w:widowControl w:val="0"/>
              <w:tabs>
                <w:tab w:val="left" w:pos="450"/>
              </w:tabs>
              <w:spacing w:after="0"/>
              <w:jc w:val="both"/>
              <w:rPr>
                <w:rFonts w:ascii="Arial" w:eastAsia="Times New Roman" w:hAnsi="Arial" w:cs="Arial"/>
                <w:lang w:val="ro-RO"/>
              </w:rPr>
            </w:pPr>
            <w:r w:rsidRPr="007152DD">
              <w:rPr>
                <w:rFonts w:ascii="Arial" w:eastAsia="Times New Roman" w:hAnsi="Arial" w:cs="Arial"/>
                <w:lang w:val="ro-RO"/>
              </w:rPr>
              <w:t>Preluare prev</w:t>
            </w:r>
            <w:r w:rsidR="008A7431">
              <w:rPr>
                <w:rFonts w:ascii="Arial" w:eastAsia="Times New Roman" w:hAnsi="Arial" w:cs="Arial"/>
                <w:lang w:val="ro-RO"/>
              </w:rPr>
              <w:t>ederi Ordin ANRE nr. 31/2018.</w:t>
            </w:r>
          </w:p>
        </w:tc>
        <w:tc>
          <w:tcPr>
            <w:tcW w:w="0" w:type="auto"/>
            <w:shd w:val="clear" w:color="auto" w:fill="auto"/>
          </w:tcPr>
          <w:p w:rsidR="007152DD" w:rsidRPr="007152DD" w:rsidRDefault="007152DD" w:rsidP="00806593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it-IT"/>
              </w:rPr>
            </w:pPr>
            <w:r w:rsidRPr="007152DD">
              <w:rPr>
                <w:rFonts w:ascii="Arial" w:hAnsi="Arial" w:cs="Arial"/>
                <w:lang w:val="it-IT"/>
              </w:rPr>
              <w:t>Revizie totală</w:t>
            </w:r>
            <w:r w:rsidRPr="007152DD">
              <w:rPr>
                <w:rFonts w:ascii="Arial" w:hAnsi="Arial" w:cs="Arial"/>
                <w:lang w:val="ro-RO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7152DD" w:rsidRPr="007152DD" w:rsidRDefault="009725C4" w:rsidP="009725C4">
            <w:pPr>
              <w:widowControl w:val="0"/>
              <w:tabs>
                <w:tab w:val="left" w:pos="450"/>
              </w:tabs>
              <w:spacing w:after="0"/>
              <w:jc w:val="center"/>
              <w:rPr>
                <w:rFonts w:ascii="Arial" w:eastAsia="Times New Roman" w:hAnsi="Arial" w:cs="Arial"/>
                <w:lang w:val="ro-RO"/>
              </w:rPr>
            </w:pPr>
            <w:r>
              <w:rPr>
                <w:rFonts w:ascii="Arial" w:eastAsia="Times New Roman" w:hAnsi="Arial" w:cs="Arial"/>
                <w:lang w:val="ro-RO"/>
              </w:rPr>
              <w:t xml:space="preserve">Septembrie </w:t>
            </w:r>
            <w:r w:rsidR="007152DD">
              <w:rPr>
                <w:rFonts w:ascii="Arial" w:eastAsia="Times New Roman" w:hAnsi="Arial" w:cs="Arial"/>
                <w:lang w:val="ro-RO"/>
              </w:rPr>
              <w:t>2018</w:t>
            </w:r>
          </w:p>
        </w:tc>
      </w:tr>
      <w:tr w:rsidR="007152DD" w:rsidRPr="00D87B0D" w:rsidTr="009B0A16">
        <w:trPr>
          <w:trHeight w:val="150"/>
        </w:trPr>
        <w:tc>
          <w:tcPr>
            <w:tcW w:w="0" w:type="auto"/>
            <w:shd w:val="clear" w:color="auto" w:fill="auto"/>
          </w:tcPr>
          <w:p w:rsidR="007152DD" w:rsidRPr="00D87B0D" w:rsidRDefault="007152DD" w:rsidP="00D87B0D">
            <w:pPr>
              <w:widowControl w:val="0"/>
              <w:tabs>
                <w:tab w:val="left" w:pos="450"/>
              </w:tabs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18" w:type="dxa"/>
            <w:shd w:val="clear" w:color="auto" w:fill="auto"/>
          </w:tcPr>
          <w:p w:rsidR="007152DD" w:rsidRPr="00D87B0D" w:rsidRDefault="007152DD" w:rsidP="00D87B0D">
            <w:pPr>
              <w:widowControl w:val="0"/>
              <w:tabs>
                <w:tab w:val="left" w:pos="450"/>
              </w:tabs>
              <w:spacing w:after="0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4274" w:type="dxa"/>
            <w:shd w:val="clear" w:color="auto" w:fill="auto"/>
          </w:tcPr>
          <w:p w:rsidR="007152DD" w:rsidRPr="00D87B0D" w:rsidRDefault="007152DD" w:rsidP="00D87B0D">
            <w:pPr>
              <w:widowControl w:val="0"/>
              <w:tabs>
                <w:tab w:val="left" w:pos="450"/>
              </w:tabs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shd w:val="clear" w:color="auto" w:fill="auto"/>
          </w:tcPr>
          <w:p w:rsidR="007152DD" w:rsidRPr="00D87B0D" w:rsidRDefault="007152DD" w:rsidP="00D87B0D">
            <w:pPr>
              <w:widowControl w:val="0"/>
              <w:tabs>
                <w:tab w:val="left" w:pos="450"/>
              </w:tabs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shd w:val="clear" w:color="auto" w:fill="auto"/>
          </w:tcPr>
          <w:p w:rsidR="007152DD" w:rsidRPr="00D87B0D" w:rsidRDefault="007152DD" w:rsidP="00D87B0D">
            <w:pPr>
              <w:widowControl w:val="0"/>
              <w:tabs>
                <w:tab w:val="left" w:pos="450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</w:tr>
      <w:tr w:rsidR="007152DD" w:rsidRPr="00D87B0D" w:rsidTr="009B0A16">
        <w:trPr>
          <w:trHeight w:val="150"/>
        </w:trPr>
        <w:tc>
          <w:tcPr>
            <w:tcW w:w="0" w:type="auto"/>
            <w:shd w:val="clear" w:color="auto" w:fill="auto"/>
          </w:tcPr>
          <w:p w:rsidR="007152DD" w:rsidRPr="00D87B0D" w:rsidRDefault="007152DD" w:rsidP="00D87B0D">
            <w:pPr>
              <w:widowControl w:val="0"/>
              <w:tabs>
                <w:tab w:val="left" w:pos="450"/>
              </w:tabs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18" w:type="dxa"/>
            <w:shd w:val="clear" w:color="auto" w:fill="auto"/>
          </w:tcPr>
          <w:p w:rsidR="007152DD" w:rsidRPr="00D87B0D" w:rsidRDefault="007152DD" w:rsidP="00D87B0D">
            <w:pPr>
              <w:widowControl w:val="0"/>
              <w:tabs>
                <w:tab w:val="left" w:pos="450"/>
              </w:tabs>
              <w:spacing w:after="0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4274" w:type="dxa"/>
            <w:shd w:val="clear" w:color="auto" w:fill="auto"/>
          </w:tcPr>
          <w:p w:rsidR="007152DD" w:rsidRPr="00D87B0D" w:rsidRDefault="007152DD" w:rsidP="00D87B0D">
            <w:pPr>
              <w:widowControl w:val="0"/>
              <w:tabs>
                <w:tab w:val="left" w:pos="450"/>
              </w:tabs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shd w:val="clear" w:color="auto" w:fill="auto"/>
          </w:tcPr>
          <w:p w:rsidR="007152DD" w:rsidRPr="00D87B0D" w:rsidRDefault="007152DD" w:rsidP="00D87B0D">
            <w:pPr>
              <w:widowControl w:val="0"/>
              <w:tabs>
                <w:tab w:val="left" w:pos="450"/>
              </w:tabs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shd w:val="clear" w:color="auto" w:fill="auto"/>
          </w:tcPr>
          <w:p w:rsidR="007152DD" w:rsidRPr="00D87B0D" w:rsidRDefault="007152DD" w:rsidP="00D87B0D">
            <w:pPr>
              <w:widowControl w:val="0"/>
              <w:tabs>
                <w:tab w:val="left" w:pos="450"/>
              </w:tabs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</w:tr>
    </w:tbl>
    <w:p w:rsidR="00E35EA8" w:rsidRDefault="00657D6D" w:rsidP="00D87B0D">
      <w:pPr>
        <w:spacing w:after="0"/>
        <w:rPr>
          <w:rFonts w:ascii="Arial" w:hAnsi="Arial" w:cs="Arial"/>
          <w:sz w:val="24"/>
          <w:szCs w:val="24"/>
        </w:rPr>
      </w:pPr>
      <w:r w:rsidRPr="00D87B0D">
        <w:rPr>
          <w:rFonts w:ascii="Arial" w:hAnsi="Arial" w:cs="Arial"/>
          <w:sz w:val="24"/>
          <w:szCs w:val="24"/>
        </w:rPr>
        <w:tab/>
      </w:r>
    </w:p>
    <w:p w:rsidR="00E35EA8" w:rsidRDefault="00E35EA8" w:rsidP="00D87B0D">
      <w:pPr>
        <w:spacing w:after="0"/>
        <w:rPr>
          <w:rFonts w:ascii="Arial" w:hAnsi="Arial" w:cs="Arial"/>
          <w:sz w:val="24"/>
          <w:szCs w:val="24"/>
        </w:rPr>
      </w:pPr>
    </w:p>
    <w:p w:rsidR="00E35EA8" w:rsidRDefault="00E35EA8" w:rsidP="00D87B0D">
      <w:pPr>
        <w:spacing w:after="0"/>
        <w:rPr>
          <w:rFonts w:ascii="Arial" w:hAnsi="Arial" w:cs="Arial"/>
          <w:sz w:val="24"/>
          <w:szCs w:val="24"/>
        </w:rPr>
      </w:pPr>
    </w:p>
    <w:p w:rsidR="00E35EA8" w:rsidRDefault="00E35EA8" w:rsidP="00D87B0D">
      <w:pPr>
        <w:spacing w:after="0"/>
        <w:rPr>
          <w:rFonts w:ascii="Arial" w:hAnsi="Arial" w:cs="Arial"/>
          <w:sz w:val="24"/>
          <w:szCs w:val="24"/>
        </w:rPr>
      </w:pPr>
    </w:p>
    <w:p w:rsidR="00E35EA8" w:rsidRDefault="00E35EA8" w:rsidP="00D87B0D">
      <w:pPr>
        <w:spacing w:after="0"/>
        <w:rPr>
          <w:rFonts w:ascii="Arial" w:hAnsi="Arial" w:cs="Arial"/>
          <w:sz w:val="24"/>
          <w:szCs w:val="24"/>
        </w:rPr>
      </w:pPr>
    </w:p>
    <w:p w:rsidR="00E35EA8" w:rsidRDefault="00E35EA8" w:rsidP="00D87B0D">
      <w:pPr>
        <w:spacing w:after="0"/>
        <w:rPr>
          <w:rFonts w:ascii="Arial" w:hAnsi="Arial" w:cs="Arial"/>
          <w:sz w:val="24"/>
          <w:szCs w:val="24"/>
        </w:rPr>
      </w:pPr>
    </w:p>
    <w:p w:rsidR="00E35EA8" w:rsidRDefault="00E35EA8" w:rsidP="00D87B0D">
      <w:pPr>
        <w:spacing w:after="0"/>
        <w:rPr>
          <w:rFonts w:ascii="Arial" w:hAnsi="Arial" w:cs="Arial"/>
          <w:sz w:val="24"/>
          <w:szCs w:val="24"/>
        </w:rPr>
      </w:pPr>
    </w:p>
    <w:p w:rsidR="00E35EA8" w:rsidRDefault="00E35EA8" w:rsidP="00D87B0D">
      <w:pPr>
        <w:spacing w:after="0"/>
        <w:rPr>
          <w:rFonts w:ascii="Arial" w:hAnsi="Arial" w:cs="Arial"/>
          <w:sz w:val="24"/>
          <w:szCs w:val="24"/>
        </w:rPr>
      </w:pPr>
    </w:p>
    <w:p w:rsidR="00E35EA8" w:rsidRDefault="00E35EA8" w:rsidP="00D87B0D">
      <w:pPr>
        <w:spacing w:after="0"/>
        <w:rPr>
          <w:rFonts w:ascii="Arial" w:hAnsi="Arial" w:cs="Arial"/>
          <w:sz w:val="24"/>
          <w:szCs w:val="24"/>
        </w:rPr>
      </w:pPr>
    </w:p>
    <w:p w:rsidR="00E35EA8" w:rsidRDefault="00E35EA8" w:rsidP="00D87B0D">
      <w:pPr>
        <w:spacing w:after="0"/>
        <w:rPr>
          <w:rFonts w:ascii="Arial" w:hAnsi="Arial" w:cs="Arial"/>
          <w:sz w:val="24"/>
          <w:szCs w:val="24"/>
        </w:rPr>
      </w:pPr>
    </w:p>
    <w:p w:rsidR="00E35EA8" w:rsidRDefault="00E35EA8" w:rsidP="00D87B0D">
      <w:pPr>
        <w:spacing w:after="0"/>
        <w:rPr>
          <w:rFonts w:ascii="Arial" w:hAnsi="Arial" w:cs="Arial"/>
          <w:sz w:val="24"/>
          <w:szCs w:val="24"/>
        </w:rPr>
      </w:pPr>
    </w:p>
    <w:p w:rsidR="00E35EA8" w:rsidRDefault="00E35EA8" w:rsidP="00D87B0D">
      <w:pPr>
        <w:spacing w:after="0"/>
        <w:rPr>
          <w:rFonts w:ascii="Arial" w:hAnsi="Arial" w:cs="Arial"/>
          <w:sz w:val="24"/>
          <w:szCs w:val="24"/>
        </w:rPr>
      </w:pPr>
    </w:p>
    <w:p w:rsidR="00E35EA8" w:rsidRDefault="00E35EA8" w:rsidP="00D87B0D">
      <w:pPr>
        <w:spacing w:after="0"/>
        <w:rPr>
          <w:rFonts w:ascii="Arial" w:hAnsi="Arial" w:cs="Arial"/>
          <w:sz w:val="24"/>
          <w:szCs w:val="24"/>
        </w:rPr>
      </w:pPr>
    </w:p>
    <w:p w:rsidR="00E35EA8" w:rsidRDefault="00E35EA8" w:rsidP="00D87B0D">
      <w:pPr>
        <w:spacing w:after="0"/>
        <w:rPr>
          <w:rFonts w:ascii="Arial" w:hAnsi="Arial" w:cs="Arial"/>
          <w:sz w:val="24"/>
          <w:szCs w:val="24"/>
        </w:rPr>
      </w:pPr>
    </w:p>
    <w:p w:rsidR="00E35EA8" w:rsidRDefault="00E35EA8" w:rsidP="00D87B0D">
      <w:pPr>
        <w:spacing w:after="0"/>
        <w:rPr>
          <w:rFonts w:ascii="Arial" w:hAnsi="Arial" w:cs="Arial"/>
          <w:sz w:val="24"/>
          <w:szCs w:val="24"/>
        </w:rPr>
      </w:pPr>
    </w:p>
    <w:p w:rsidR="00E35EA8" w:rsidRDefault="00E35EA8" w:rsidP="00D87B0D">
      <w:pPr>
        <w:spacing w:after="0"/>
        <w:rPr>
          <w:rFonts w:ascii="Arial" w:hAnsi="Arial" w:cs="Arial"/>
          <w:sz w:val="24"/>
          <w:szCs w:val="24"/>
        </w:rPr>
      </w:pPr>
    </w:p>
    <w:p w:rsidR="00E35EA8" w:rsidRDefault="00E35EA8" w:rsidP="00D87B0D">
      <w:pPr>
        <w:spacing w:after="0"/>
        <w:rPr>
          <w:rFonts w:ascii="Arial" w:hAnsi="Arial" w:cs="Arial"/>
          <w:sz w:val="24"/>
          <w:szCs w:val="24"/>
        </w:rPr>
      </w:pPr>
    </w:p>
    <w:p w:rsidR="00E35EA8" w:rsidRDefault="00E35EA8" w:rsidP="00D87B0D">
      <w:pPr>
        <w:spacing w:after="0"/>
        <w:rPr>
          <w:rFonts w:ascii="Arial" w:hAnsi="Arial" w:cs="Arial"/>
          <w:sz w:val="24"/>
          <w:szCs w:val="24"/>
        </w:rPr>
      </w:pPr>
    </w:p>
    <w:p w:rsidR="00E35EA8" w:rsidRDefault="00E35EA8" w:rsidP="00D87B0D">
      <w:pPr>
        <w:spacing w:after="0"/>
        <w:rPr>
          <w:rFonts w:ascii="Arial" w:hAnsi="Arial" w:cs="Arial"/>
          <w:sz w:val="24"/>
          <w:szCs w:val="24"/>
        </w:rPr>
      </w:pPr>
    </w:p>
    <w:p w:rsidR="00E35EA8" w:rsidRDefault="00E35EA8" w:rsidP="00D87B0D">
      <w:pPr>
        <w:spacing w:after="0"/>
        <w:rPr>
          <w:rFonts w:ascii="Arial" w:hAnsi="Arial" w:cs="Arial"/>
          <w:sz w:val="24"/>
          <w:szCs w:val="24"/>
        </w:rPr>
      </w:pPr>
    </w:p>
    <w:p w:rsidR="00E35EA8" w:rsidRDefault="00E35EA8" w:rsidP="00D87B0D">
      <w:pPr>
        <w:spacing w:after="0"/>
        <w:rPr>
          <w:rFonts w:ascii="Arial" w:hAnsi="Arial" w:cs="Arial"/>
          <w:sz w:val="24"/>
          <w:szCs w:val="24"/>
        </w:rPr>
      </w:pPr>
    </w:p>
    <w:p w:rsidR="00E35EA8" w:rsidRDefault="00E35EA8" w:rsidP="00D87B0D">
      <w:pPr>
        <w:spacing w:after="0"/>
        <w:rPr>
          <w:rFonts w:ascii="Arial" w:hAnsi="Arial" w:cs="Arial"/>
          <w:sz w:val="24"/>
          <w:szCs w:val="24"/>
        </w:rPr>
      </w:pPr>
    </w:p>
    <w:p w:rsidR="00657D6D" w:rsidRPr="00D87B0D" w:rsidRDefault="00657D6D" w:rsidP="00D87B0D">
      <w:pPr>
        <w:pStyle w:val="Heading1"/>
        <w:spacing w:line="276" w:lineRule="auto"/>
        <w:ind w:left="431" w:hanging="431"/>
        <w:rPr>
          <w:rFonts w:ascii="Arial" w:hAnsi="Arial" w:cs="Arial"/>
          <w:sz w:val="24"/>
          <w:szCs w:val="24"/>
        </w:rPr>
      </w:pPr>
      <w:r w:rsidRPr="00D87B0D">
        <w:rPr>
          <w:rFonts w:ascii="Arial" w:hAnsi="Arial" w:cs="Arial"/>
          <w:sz w:val="24"/>
          <w:szCs w:val="24"/>
        </w:rPr>
        <w:lastRenderedPageBreak/>
        <w:t>LISTA DE DIFUZARE</w:t>
      </w:r>
    </w:p>
    <w:p w:rsidR="00657D6D" w:rsidRPr="00D87B0D" w:rsidRDefault="00657D6D" w:rsidP="00D87B0D">
      <w:pPr>
        <w:widowControl w:val="0"/>
        <w:tabs>
          <w:tab w:val="left" w:pos="9214"/>
        </w:tabs>
        <w:spacing w:after="0"/>
        <w:ind w:right="4"/>
        <w:jc w:val="both"/>
        <w:rPr>
          <w:rFonts w:ascii="Arial" w:eastAsia="Times New Roman" w:hAnsi="Arial" w:cs="Arial"/>
          <w:b/>
          <w:sz w:val="24"/>
          <w:szCs w:val="24"/>
          <w:lang w:val="ro-RO"/>
        </w:rPr>
      </w:pPr>
      <w:r w:rsidRPr="00D87B0D">
        <w:rPr>
          <w:rFonts w:ascii="Arial" w:eastAsia="Times New Roman" w:hAnsi="Arial" w:cs="Arial"/>
          <w:b/>
          <w:sz w:val="24"/>
          <w:szCs w:val="24"/>
          <w:lang w:val="ro-RO"/>
        </w:rPr>
        <w:t>Document difuzat: Procedura Operaţională</w:t>
      </w:r>
    </w:p>
    <w:p w:rsidR="00657D6D" w:rsidRPr="00D87B0D" w:rsidRDefault="00657D6D" w:rsidP="00D87B0D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D87B0D">
        <w:rPr>
          <w:rFonts w:ascii="Arial" w:hAnsi="Arial" w:cs="Arial"/>
          <w:sz w:val="24"/>
          <w:szCs w:val="24"/>
        </w:rPr>
        <w:t>Denumire</w:t>
      </w:r>
      <w:proofErr w:type="spellEnd"/>
      <w:r w:rsidRPr="00D87B0D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400806" w:rsidRPr="00400806">
        <w:rPr>
          <w:rFonts w:ascii="Arial" w:hAnsi="Arial" w:cs="Arial"/>
          <w:sz w:val="24"/>
          <w:szCs w:val="24"/>
        </w:rPr>
        <w:t>Compensarea</w:t>
      </w:r>
      <w:proofErr w:type="spellEnd"/>
      <w:r w:rsidR="00400806" w:rsidRPr="004008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00806" w:rsidRPr="00400806">
        <w:rPr>
          <w:rFonts w:ascii="Arial" w:hAnsi="Arial" w:cs="Arial"/>
          <w:sz w:val="24"/>
          <w:szCs w:val="24"/>
        </w:rPr>
        <w:t>dezechilibrelor</w:t>
      </w:r>
      <w:proofErr w:type="spellEnd"/>
      <w:r w:rsidR="00400806" w:rsidRPr="00400806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400806" w:rsidRPr="00400806">
        <w:rPr>
          <w:rFonts w:ascii="Arial" w:hAnsi="Arial" w:cs="Arial"/>
          <w:sz w:val="24"/>
          <w:szCs w:val="24"/>
        </w:rPr>
        <w:t>nivel</w:t>
      </w:r>
      <w:proofErr w:type="spellEnd"/>
      <w:r w:rsidR="00400806" w:rsidRPr="00400806">
        <w:rPr>
          <w:rFonts w:ascii="Arial" w:hAnsi="Arial" w:cs="Arial"/>
          <w:sz w:val="24"/>
          <w:szCs w:val="24"/>
        </w:rPr>
        <w:t xml:space="preserve"> SEN </w:t>
      </w:r>
      <w:proofErr w:type="spellStart"/>
      <w:r w:rsidR="00400806" w:rsidRPr="00400806">
        <w:rPr>
          <w:rFonts w:ascii="Arial" w:hAnsi="Arial" w:cs="Arial"/>
          <w:sz w:val="24"/>
          <w:szCs w:val="24"/>
        </w:rPr>
        <w:t>în</w:t>
      </w:r>
      <w:proofErr w:type="spellEnd"/>
      <w:r w:rsidR="00400806" w:rsidRPr="004008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00806" w:rsidRPr="00400806">
        <w:rPr>
          <w:rFonts w:ascii="Arial" w:hAnsi="Arial" w:cs="Arial"/>
          <w:sz w:val="24"/>
          <w:szCs w:val="24"/>
        </w:rPr>
        <w:t>procesul</w:t>
      </w:r>
      <w:proofErr w:type="spellEnd"/>
      <w:r w:rsidR="00400806" w:rsidRPr="0040080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400806" w:rsidRPr="00400806">
        <w:rPr>
          <w:rFonts w:ascii="Arial" w:hAnsi="Arial" w:cs="Arial"/>
          <w:sz w:val="24"/>
          <w:szCs w:val="24"/>
        </w:rPr>
        <w:t>programare</w:t>
      </w:r>
      <w:proofErr w:type="spellEnd"/>
      <w:r w:rsidR="00400806" w:rsidRPr="004008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00806" w:rsidRPr="00400806">
        <w:rPr>
          <w:rFonts w:ascii="Arial" w:hAnsi="Arial" w:cs="Arial"/>
          <w:sz w:val="24"/>
          <w:szCs w:val="24"/>
        </w:rPr>
        <w:t>pe</w:t>
      </w:r>
      <w:proofErr w:type="spellEnd"/>
      <w:r w:rsidR="00400806" w:rsidRPr="004008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00806" w:rsidRPr="00400806">
        <w:rPr>
          <w:rFonts w:ascii="Arial" w:hAnsi="Arial" w:cs="Arial"/>
          <w:sz w:val="24"/>
          <w:szCs w:val="24"/>
        </w:rPr>
        <w:t>piața</w:t>
      </w:r>
      <w:proofErr w:type="spellEnd"/>
      <w:r w:rsidR="00400806" w:rsidRPr="0040080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400806" w:rsidRPr="00400806">
        <w:rPr>
          <w:rFonts w:ascii="Arial" w:hAnsi="Arial" w:cs="Arial"/>
          <w:sz w:val="24"/>
          <w:szCs w:val="24"/>
        </w:rPr>
        <w:t>echilibrare</w:t>
      </w:r>
      <w:proofErr w:type="spellEnd"/>
      <w:r w:rsidR="00400806" w:rsidRPr="004008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00806" w:rsidRPr="00400806">
        <w:rPr>
          <w:rFonts w:ascii="Arial" w:hAnsi="Arial" w:cs="Arial"/>
          <w:sz w:val="24"/>
          <w:szCs w:val="24"/>
        </w:rPr>
        <w:t>în</w:t>
      </w:r>
      <w:proofErr w:type="spellEnd"/>
      <w:r w:rsidR="00400806" w:rsidRPr="004008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00806" w:rsidRPr="00400806">
        <w:rPr>
          <w:rFonts w:ascii="Arial" w:hAnsi="Arial" w:cs="Arial"/>
          <w:sz w:val="24"/>
          <w:szCs w:val="24"/>
        </w:rPr>
        <w:t>ziua</w:t>
      </w:r>
      <w:proofErr w:type="spellEnd"/>
      <w:r w:rsidR="00400806" w:rsidRPr="00400806">
        <w:rPr>
          <w:rFonts w:ascii="Arial" w:hAnsi="Arial" w:cs="Arial"/>
          <w:sz w:val="24"/>
          <w:szCs w:val="24"/>
        </w:rPr>
        <w:t xml:space="preserve"> D-1</w:t>
      </w:r>
    </w:p>
    <w:p w:rsidR="00577750" w:rsidRDefault="00577750" w:rsidP="00D87B0D">
      <w:pPr>
        <w:spacing w:after="0"/>
        <w:ind w:right="-706"/>
        <w:jc w:val="both"/>
        <w:rPr>
          <w:rFonts w:ascii="Arial" w:eastAsia="Times New Roman" w:hAnsi="Arial" w:cs="Arial"/>
          <w:b/>
          <w:sz w:val="24"/>
          <w:szCs w:val="24"/>
          <w:lang w:val="fr-FR"/>
        </w:rPr>
      </w:pPr>
      <w:r w:rsidRPr="00D87B0D">
        <w:rPr>
          <w:rFonts w:ascii="Arial" w:eastAsia="Times New Roman" w:hAnsi="Arial" w:cs="Arial"/>
          <w:sz w:val="24"/>
          <w:szCs w:val="24"/>
        </w:rPr>
        <w:t xml:space="preserve">Cod: </w:t>
      </w:r>
      <w:r w:rsidR="00400806">
        <w:rPr>
          <w:rFonts w:ascii="Arial" w:eastAsia="Times New Roman" w:hAnsi="Arial" w:cs="Arial"/>
          <w:b/>
          <w:sz w:val="24"/>
          <w:szCs w:val="24"/>
          <w:lang w:val="fr-FR"/>
        </w:rPr>
        <w:t>TEL-.07.VI ECH-DN/72</w:t>
      </w:r>
    </w:p>
    <w:p w:rsidR="00E35EA8" w:rsidRDefault="00E35EA8" w:rsidP="00D87B0D">
      <w:pPr>
        <w:spacing w:after="0"/>
        <w:ind w:right="-706"/>
        <w:jc w:val="both"/>
        <w:rPr>
          <w:rFonts w:ascii="Arial" w:eastAsia="Times New Roman" w:hAnsi="Arial" w:cs="Arial"/>
          <w:b/>
          <w:sz w:val="24"/>
          <w:szCs w:val="24"/>
          <w:lang w:val="fr-FR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val="fr-FR"/>
        </w:rPr>
        <w:t>Ediția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fr-FR"/>
        </w:rPr>
        <w:t xml:space="preserve"> 1</w:t>
      </w:r>
    </w:p>
    <w:p w:rsidR="00E35EA8" w:rsidRPr="00D87B0D" w:rsidRDefault="00E35EA8" w:rsidP="00D87B0D">
      <w:pPr>
        <w:spacing w:after="0"/>
        <w:ind w:right="-706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val="fr-FR"/>
        </w:rPr>
        <w:t>Revizia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fr-FR"/>
        </w:rPr>
        <w:t xml:space="preserve"> 0</w:t>
      </w:r>
    </w:p>
    <w:tbl>
      <w:tblPr>
        <w:tblW w:w="10344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701"/>
        <w:gridCol w:w="1275"/>
        <w:gridCol w:w="1629"/>
        <w:gridCol w:w="1348"/>
        <w:gridCol w:w="1418"/>
        <w:gridCol w:w="992"/>
        <w:gridCol w:w="1276"/>
      </w:tblGrid>
      <w:tr w:rsidR="00577750" w:rsidRPr="00E35EA8" w:rsidTr="0055639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50" w:rsidRPr="00E35EA8" w:rsidRDefault="00577750" w:rsidP="00D87B0D">
            <w:pPr>
              <w:widowControl w:val="0"/>
              <w:tabs>
                <w:tab w:val="center" w:pos="4153"/>
                <w:tab w:val="right" w:pos="8306"/>
              </w:tabs>
              <w:spacing w:after="0"/>
              <w:rPr>
                <w:rFonts w:ascii="Arial" w:eastAsia="Times New Roman" w:hAnsi="Arial" w:cs="Arial"/>
              </w:rPr>
            </w:pPr>
            <w:r w:rsidRPr="00E35EA8">
              <w:rPr>
                <w:rFonts w:ascii="Arial" w:eastAsia="Times New Roman" w:hAnsi="Arial" w:cs="Arial"/>
              </w:rPr>
              <w:t xml:space="preserve">Nr. </w:t>
            </w:r>
            <w:proofErr w:type="spellStart"/>
            <w:r w:rsidRPr="00E35EA8">
              <w:rPr>
                <w:rFonts w:ascii="Arial" w:eastAsia="Times New Roman" w:hAnsi="Arial" w:cs="Arial"/>
              </w:rPr>
              <w:t>crt</w:t>
            </w:r>
            <w:proofErr w:type="spellEnd"/>
            <w:r w:rsidRPr="00E35EA8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50" w:rsidRPr="00E35EA8" w:rsidRDefault="002C6C10" w:rsidP="00D87B0D">
            <w:pPr>
              <w:widowControl w:val="0"/>
              <w:tabs>
                <w:tab w:val="center" w:pos="4153"/>
                <w:tab w:val="right" w:pos="8306"/>
              </w:tabs>
              <w:spacing w:after="0"/>
              <w:rPr>
                <w:rFonts w:ascii="Arial" w:eastAsia="Times New Roman" w:hAnsi="Arial" w:cs="Arial"/>
              </w:rPr>
            </w:pPr>
            <w:proofErr w:type="spellStart"/>
            <w:r w:rsidRPr="00E35EA8">
              <w:rPr>
                <w:rFonts w:ascii="Arial" w:eastAsia="Times New Roman" w:hAnsi="Arial" w:cs="Arial"/>
              </w:rPr>
              <w:t>Scopul</w:t>
            </w:r>
            <w:proofErr w:type="spellEnd"/>
            <w:r w:rsidRPr="00E35EA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35EA8">
              <w:rPr>
                <w:rFonts w:ascii="Arial" w:eastAsia="Times New Roman" w:hAnsi="Arial" w:cs="Arial"/>
              </w:rPr>
              <w:t>difuză</w:t>
            </w:r>
            <w:r w:rsidR="00577750" w:rsidRPr="00E35EA8">
              <w:rPr>
                <w:rFonts w:ascii="Arial" w:eastAsia="Times New Roman" w:hAnsi="Arial" w:cs="Arial"/>
              </w:rPr>
              <w:t>rii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50" w:rsidRPr="00E35EA8" w:rsidRDefault="00577750" w:rsidP="00D87B0D">
            <w:pPr>
              <w:widowControl w:val="0"/>
              <w:tabs>
                <w:tab w:val="center" w:pos="4153"/>
                <w:tab w:val="right" w:pos="8306"/>
              </w:tabs>
              <w:spacing w:after="0"/>
              <w:rPr>
                <w:rFonts w:ascii="Arial" w:eastAsia="Times New Roman" w:hAnsi="Arial" w:cs="Arial"/>
              </w:rPr>
            </w:pPr>
            <w:r w:rsidRPr="00E35EA8">
              <w:rPr>
                <w:rFonts w:ascii="Arial" w:eastAsia="Times New Roman" w:hAnsi="Arial" w:cs="Arial"/>
              </w:rPr>
              <w:t>Exemplar nr.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50" w:rsidRPr="00E35EA8" w:rsidRDefault="00577750" w:rsidP="00D87B0D">
            <w:pPr>
              <w:widowControl w:val="0"/>
              <w:tabs>
                <w:tab w:val="center" w:pos="4153"/>
                <w:tab w:val="right" w:pos="8306"/>
              </w:tabs>
              <w:spacing w:after="0"/>
              <w:rPr>
                <w:rFonts w:ascii="Arial" w:eastAsia="Times New Roman" w:hAnsi="Arial" w:cs="Arial"/>
              </w:rPr>
            </w:pPr>
            <w:proofErr w:type="spellStart"/>
            <w:r w:rsidRPr="00E35EA8">
              <w:rPr>
                <w:rFonts w:ascii="Arial" w:eastAsia="Times New Roman" w:hAnsi="Arial" w:cs="Arial"/>
              </w:rPr>
              <w:t>Compartiment</w:t>
            </w:r>
            <w:proofErr w:type="spellEnd"/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50" w:rsidRPr="00E35EA8" w:rsidRDefault="002C6C10" w:rsidP="00D87B0D">
            <w:pPr>
              <w:widowControl w:val="0"/>
              <w:tabs>
                <w:tab w:val="center" w:pos="4153"/>
                <w:tab w:val="right" w:pos="8306"/>
              </w:tabs>
              <w:spacing w:after="0"/>
              <w:rPr>
                <w:rFonts w:ascii="Arial" w:eastAsia="Times New Roman" w:hAnsi="Arial" w:cs="Arial"/>
              </w:rPr>
            </w:pPr>
            <w:proofErr w:type="spellStart"/>
            <w:r w:rsidRPr="00E35EA8">
              <w:rPr>
                <w:rFonts w:ascii="Arial" w:eastAsia="Times New Roman" w:hAnsi="Arial" w:cs="Arial"/>
              </w:rPr>
              <w:t>Funcț</w:t>
            </w:r>
            <w:r w:rsidR="00577750" w:rsidRPr="00E35EA8">
              <w:rPr>
                <w:rFonts w:ascii="Arial" w:eastAsia="Times New Roman" w:hAnsi="Arial" w:cs="Arial"/>
              </w:rPr>
              <w:t>ia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50" w:rsidRPr="00E35EA8" w:rsidRDefault="002C6C10" w:rsidP="00D87B0D">
            <w:pPr>
              <w:widowControl w:val="0"/>
              <w:tabs>
                <w:tab w:val="center" w:pos="4153"/>
                <w:tab w:val="right" w:pos="8306"/>
              </w:tabs>
              <w:spacing w:after="0"/>
              <w:rPr>
                <w:rFonts w:ascii="Arial" w:eastAsia="Times New Roman" w:hAnsi="Arial" w:cs="Arial"/>
              </w:rPr>
            </w:pPr>
            <w:proofErr w:type="spellStart"/>
            <w:r w:rsidRPr="00E35EA8">
              <w:rPr>
                <w:rFonts w:ascii="Arial" w:eastAsia="Times New Roman" w:hAnsi="Arial" w:cs="Arial"/>
              </w:rPr>
              <w:t>Numele</w:t>
            </w:r>
            <w:proofErr w:type="spellEnd"/>
            <w:r w:rsidRPr="00E35EA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35EA8">
              <w:rPr>
                <w:rFonts w:ascii="Arial" w:eastAsia="Times New Roman" w:hAnsi="Arial" w:cs="Arial"/>
              </w:rPr>
              <w:t>ș</w:t>
            </w:r>
            <w:r w:rsidR="00577750" w:rsidRPr="00E35EA8">
              <w:rPr>
                <w:rFonts w:ascii="Arial" w:eastAsia="Times New Roman" w:hAnsi="Arial" w:cs="Arial"/>
              </w:rPr>
              <w:t>i</w:t>
            </w:r>
            <w:proofErr w:type="spellEnd"/>
            <w:r w:rsidR="00577750" w:rsidRPr="00E35EA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577750" w:rsidRPr="00E35EA8">
              <w:rPr>
                <w:rFonts w:ascii="Arial" w:eastAsia="Times New Roman" w:hAnsi="Arial" w:cs="Arial"/>
              </w:rPr>
              <w:t>prenumele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50" w:rsidRPr="00E35EA8" w:rsidRDefault="00577750" w:rsidP="00D87B0D">
            <w:pPr>
              <w:widowControl w:val="0"/>
              <w:tabs>
                <w:tab w:val="center" w:pos="4153"/>
                <w:tab w:val="right" w:pos="8306"/>
              </w:tabs>
              <w:spacing w:after="0"/>
              <w:rPr>
                <w:rFonts w:ascii="Arial" w:eastAsia="Times New Roman" w:hAnsi="Arial" w:cs="Arial"/>
              </w:rPr>
            </w:pPr>
            <w:r w:rsidRPr="00E35EA8">
              <w:rPr>
                <w:rFonts w:ascii="Arial" w:eastAsia="Times New Roman" w:hAnsi="Arial" w:cs="Arial"/>
              </w:rPr>
              <w:t xml:space="preserve">Data </w:t>
            </w:r>
            <w:proofErr w:type="spellStart"/>
            <w:r w:rsidRPr="00E35EA8">
              <w:rPr>
                <w:rFonts w:ascii="Arial" w:eastAsia="Times New Roman" w:hAnsi="Arial" w:cs="Arial"/>
              </w:rPr>
              <w:t>primirii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50" w:rsidRPr="00E35EA8" w:rsidRDefault="002C6C10" w:rsidP="00D87B0D">
            <w:pPr>
              <w:widowControl w:val="0"/>
              <w:tabs>
                <w:tab w:val="center" w:pos="4153"/>
                <w:tab w:val="right" w:pos="8306"/>
              </w:tabs>
              <w:spacing w:after="0"/>
              <w:rPr>
                <w:rFonts w:ascii="Arial" w:eastAsia="Times New Roman" w:hAnsi="Arial" w:cs="Arial"/>
              </w:rPr>
            </w:pPr>
            <w:proofErr w:type="spellStart"/>
            <w:r w:rsidRPr="00E35EA8">
              <w:rPr>
                <w:rFonts w:ascii="Arial" w:eastAsia="Times New Roman" w:hAnsi="Arial" w:cs="Arial"/>
              </w:rPr>
              <w:t>Semnă</w:t>
            </w:r>
            <w:r w:rsidR="00577750" w:rsidRPr="00E35EA8">
              <w:rPr>
                <w:rFonts w:ascii="Arial" w:eastAsia="Times New Roman" w:hAnsi="Arial" w:cs="Arial"/>
              </w:rPr>
              <w:t>tura</w:t>
            </w:r>
            <w:proofErr w:type="spellEnd"/>
          </w:p>
        </w:tc>
      </w:tr>
      <w:tr w:rsidR="00577750" w:rsidRPr="00E35EA8" w:rsidTr="0055639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50" w:rsidRPr="00E35EA8" w:rsidRDefault="00577750" w:rsidP="00D87B0D">
            <w:pPr>
              <w:widowControl w:val="0"/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Arial" w:eastAsia="Times New Roman" w:hAnsi="Arial" w:cs="Arial"/>
              </w:rPr>
            </w:pPr>
            <w:r w:rsidRPr="00E35EA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50" w:rsidRPr="00E35EA8" w:rsidRDefault="00577750" w:rsidP="00D87B0D">
            <w:pPr>
              <w:widowControl w:val="0"/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Arial" w:eastAsia="Times New Roman" w:hAnsi="Arial" w:cs="Arial"/>
              </w:rPr>
            </w:pPr>
            <w:r w:rsidRPr="00E35EA8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50" w:rsidRPr="00E35EA8" w:rsidRDefault="00577750" w:rsidP="00D87B0D">
            <w:pPr>
              <w:widowControl w:val="0"/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Arial" w:eastAsia="Times New Roman" w:hAnsi="Arial" w:cs="Arial"/>
              </w:rPr>
            </w:pPr>
            <w:r w:rsidRPr="00E35EA8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50" w:rsidRPr="00E35EA8" w:rsidRDefault="00577750" w:rsidP="00D87B0D">
            <w:pPr>
              <w:widowControl w:val="0"/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Arial" w:eastAsia="Times New Roman" w:hAnsi="Arial" w:cs="Arial"/>
              </w:rPr>
            </w:pPr>
            <w:r w:rsidRPr="00E35EA8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50" w:rsidRPr="00E35EA8" w:rsidRDefault="00577750" w:rsidP="00D87B0D">
            <w:pPr>
              <w:widowControl w:val="0"/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Arial" w:eastAsia="Times New Roman" w:hAnsi="Arial" w:cs="Arial"/>
              </w:rPr>
            </w:pPr>
            <w:r w:rsidRPr="00E35EA8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50" w:rsidRPr="00E35EA8" w:rsidRDefault="00577750" w:rsidP="00D87B0D">
            <w:pPr>
              <w:widowControl w:val="0"/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Arial" w:eastAsia="Times New Roman" w:hAnsi="Arial" w:cs="Arial"/>
              </w:rPr>
            </w:pPr>
            <w:r w:rsidRPr="00E35EA8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50" w:rsidRPr="00E35EA8" w:rsidRDefault="00577750" w:rsidP="00D87B0D">
            <w:pPr>
              <w:widowControl w:val="0"/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Arial" w:eastAsia="Times New Roman" w:hAnsi="Arial" w:cs="Arial"/>
              </w:rPr>
            </w:pPr>
            <w:r w:rsidRPr="00E35EA8"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50" w:rsidRPr="00E35EA8" w:rsidRDefault="00577750" w:rsidP="00D87B0D">
            <w:pPr>
              <w:widowControl w:val="0"/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Arial" w:eastAsia="Times New Roman" w:hAnsi="Arial" w:cs="Arial"/>
              </w:rPr>
            </w:pPr>
            <w:r w:rsidRPr="00E35EA8">
              <w:rPr>
                <w:rFonts w:ascii="Arial" w:eastAsia="Times New Roman" w:hAnsi="Arial" w:cs="Arial"/>
              </w:rPr>
              <w:t>7</w:t>
            </w:r>
          </w:p>
        </w:tc>
      </w:tr>
      <w:tr w:rsidR="00577750" w:rsidRPr="00E35EA8" w:rsidTr="0055639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750" w:rsidRPr="00E35EA8" w:rsidRDefault="00577750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</w:rPr>
            </w:pPr>
            <w:r w:rsidRPr="00E35EA8">
              <w:rPr>
                <w:rFonts w:ascii="Arial" w:eastAsia="Times New Roman" w:hAnsi="Arial" w:cs="Arial"/>
              </w:rPr>
              <w:t>3.1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750" w:rsidRPr="00E35EA8" w:rsidRDefault="00E35EA8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</w:rPr>
            </w:pPr>
            <w:proofErr w:type="spellStart"/>
            <w:r w:rsidRPr="00E35EA8">
              <w:rPr>
                <w:rFonts w:ascii="Arial" w:eastAsia="Times New Roman" w:hAnsi="Arial" w:cs="Arial"/>
              </w:rPr>
              <w:t>Avizare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8" w:rsidRPr="00E35EA8" w:rsidRDefault="00E35EA8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</w:rPr>
            </w:pPr>
            <w:r w:rsidRPr="00E35EA8">
              <w:rPr>
                <w:rFonts w:ascii="Arial" w:eastAsia="Times New Roman" w:hAnsi="Arial" w:cs="Arial"/>
              </w:rPr>
              <w:t xml:space="preserve">Original + </w:t>
            </w:r>
          </w:p>
          <w:p w:rsidR="00577750" w:rsidRPr="00E35EA8" w:rsidRDefault="00577750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</w:rPr>
            </w:pPr>
            <w:r w:rsidRPr="00E35EA8">
              <w:rPr>
                <w:rFonts w:ascii="Arial" w:eastAsia="Times New Roman" w:hAnsi="Arial" w:cs="Arial"/>
              </w:rPr>
              <w:t>Format electronic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750" w:rsidRPr="00E35EA8" w:rsidRDefault="00E35EA8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</w:rPr>
            </w:pPr>
            <w:r w:rsidRPr="00E35EA8">
              <w:rPr>
                <w:rFonts w:ascii="Arial" w:eastAsia="Times New Roman" w:hAnsi="Arial" w:cs="Arial"/>
              </w:rPr>
              <w:t>ANRE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99" w:rsidRPr="00E35EA8" w:rsidRDefault="00E35EA8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</w:rPr>
            </w:pPr>
            <w:r w:rsidRPr="00E35EA8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750" w:rsidRPr="00E35EA8" w:rsidRDefault="00577750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</w:rPr>
            </w:pPr>
            <w:r w:rsidRPr="00E35EA8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750" w:rsidRPr="00E35EA8" w:rsidRDefault="00E35EA8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i/>
              </w:rPr>
            </w:pPr>
            <w:r w:rsidRPr="00E35EA8">
              <w:rPr>
                <w:rFonts w:ascii="Arial" w:eastAsia="Times New Roman" w:hAnsi="Arial" w:cs="Arial"/>
                <w:i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750" w:rsidRPr="00E35EA8" w:rsidRDefault="00E35EA8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</w:rPr>
            </w:pPr>
            <w:r w:rsidRPr="00E35EA8">
              <w:rPr>
                <w:rFonts w:ascii="Arial" w:eastAsia="Times New Roman" w:hAnsi="Arial" w:cs="Arial"/>
              </w:rPr>
              <w:t>-</w:t>
            </w:r>
          </w:p>
        </w:tc>
      </w:tr>
      <w:tr w:rsidR="00E35EA8" w:rsidRPr="00E35EA8" w:rsidTr="0055639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8" w:rsidRPr="00E35EA8" w:rsidRDefault="00E35EA8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</w:rPr>
            </w:pPr>
            <w:r w:rsidRPr="00E35EA8">
              <w:rPr>
                <w:rFonts w:ascii="Arial" w:eastAsia="Times New Roman" w:hAnsi="Arial" w:cs="Arial"/>
              </w:rPr>
              <w:t>3.2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8" w:rsidRPr="00E35EA8" w:rsidRDefault="00E35EA8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</w:rPr>
            </w:pPr>
            <w:proofErr w:type="spellStart"/>
            <w:r w:rsidRPr="00E35EA8">
              <w:rPr>
                <w:rFonts w:ascii="Arial" w:eastAsia="Times New Roman" w:hAnsi="Arial" w:cs="Arial"/>
              </w:rPr>
              <w:t>Aplicare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8" w:rsidRPr="00E35EA8" w:rsidRDefault="00E35EA8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</w:rPr>
            </w:pPr>
            <w:r w:rsidRPr="00E35EA8">
              <w:rPr>
                <w:rFonts w:ascii="Arial" w:eastAsia="Times New Roman" w:hAnsi="Arial" w:cs="Arial"/>
              </w:rPr>
              <w:t>Format electronic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8" w:rsidRPr="00E35EA8" w:rsidRDefault="00E35EA8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</w:rPr>
            </w:pPr>
            <w:r w:rsidRPr="00E35EA8">
              <w:rPr>
                <w:rFonts w:ascii="Arial" w:eastAsia="Times New Roman" w:hAnsi="Arial" w:cs="Arial"/>
              </w:rPr>
              <w:t>UNO-DEN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8" w:rsidRPr="00E35EA8" w:rsidRDefault="00E35EA8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</w:rPr>
            </w:pPr>
            <w:r w:rsidRPr="00E35EA8">
              <w:rPr>
                <w:rFonts w:ascii="Arial" w:eastAsia="Times New Roman" w:hAnsi="Arial" w:cs="Arial"/>
              </w:rPr>
              <w:t>OPE,DEC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8" w:rsidRPr="00E35EA8" w:rsidRDefault="00E35EA8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8" w:rsidRPr="00E35EA8" w:rsidRDefault="00E35EA8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i/>
              </w:rPr>
            </w:pPr>
            <w:r w:rsidRPr="00E35EA8">
              <w:rPr>
                <w:rFonts w:ascii="Arial" w:eastAsia="Times New Roman" w:hAnsi="Arial" w:cs="Arial"/>
                <w:i/>
              </w:rPr>
              <w:t xml:space="preserve">Data </w:t>
            </w:r>
            <w:proofErr w:type="spellStart"/>
            <w:r w:rsidRPr="00E35EA8">
              <w:rPr>
                <w:rFonts w:ascii="Arial" w:eastAsia="Times New Roman" w:hAnsi="Arial" w:cs="Arial"/>
                <w:i/>
              </w:rPr>
              <w:t>postării</w:t>
            </w:r>
            <w:proofErr w:type="spellEnd"/>
            <w:r w:rsidRPr="00E35EA8">
              <w:rPr>
                <w:rFonts w:ascii="Arial" w:eastAsia="Times New Roman" w:hAnsi="Arial" w:cs="Arial"/>
                <w:i/>
              </w:rPr>
              <w:t xml:space="preserve"> </w:t>
            </w:r>
            <w:proofErr w:type="spellStart"/>
            <w:r w:rsidRPr="00E35EA8">
              <w:rPr>
                <w:rFonts w:ascii="Arial" w:eastAsia="Times New Roman" w:hAnsi="Arial" w:cs="Arial"/>
                <w:i/>
              </w:rPr>
              <w:t>pe</w:t>
            </w:r>
            <w:proofErr w:type="spellEnd"/>
            <w:r w:rsidRPr="00E35EA8">
              <w:rPr>
                <w:rFonts w:ascii="Arial" w:eastAsia="Times New Roman" w:hAnsi="Arial" w:cs="Arial"/>
                <w:i/>
              </w:rPr>
              <w:t xml:space="preserve"> site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8" w:rsidRPr="00E35EA8" w:rsidRDefault="00E35EA8" w:rsidP="00501FA1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</w:rPr>
            </w:pPr>
          </w:p>
        </w:tc>
      </w:tr>
      <w:tr w:rsidR="00556399" w:rsidRPr="00E35EA8" w:rsidTr="0055639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99" w:rsidRPr="00E35EA8" w:rsidRDefault="00E35EA8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</w:rPr>
            </w:pPr>
            <w:r w:rsidRPr="00E35EA8">
              <w:rPr>
                <w:rFonts w:ascii="Arial" w:eastAsia="Times New Roman" w:hAnsi="Arial" w:cs="Arial"/>
              </w:rPr>
              <w:t>3.3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99" w:rsidRPr="00E35EA8" w:rsidRDefault="00556399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</w:rPr>
            </w:pPr>
            <w:proofErr w:type="spellStart"/>
            <w:r w:rsidRPr="00E35EA8">
              <w:rPr>
                <w:rFonts w:ascii="Arial" w:eastAsia="Times New Roman" w:hAnsi="Arial" w:cs="Arial"/>
              </w:rPr>
              <w:t>informare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99" w:rsidRPr="00E35EA8" w:rsidRDefault="00E35EA8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</w:rPr>
            </w:pPr>
            <w:r w:rsidRPr="00E35EA8">
              <w:rPr>
                <w:rFonts w:ascii="Arial" w:eastAsia="Times New Roman" w:hAnsi="Arial" w:cs="Arial"/>
              </w:rPr>
              <w:t>N/A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99" w:rsidRPr="00E35EA8" w:rsidRDefault="00556399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99" w:rsidRPr="00E35EA8" w:rsidRDefault="00556399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99" w:rsidRPr="00E35EA8" w:rsidRDefault="00556399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99" w:rsidRPr="00E35EA8" w:rsidRDefault="00556399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</w:rPr>
            </w:pPr>
            <w:r w:rsidRPr="00E35EA8">
              <w:rPr>
                <w:rFonts w:ascii="Arial" w:eastAsia="Times New Roman" w:hAnsi="Arial" w:cs="Arial"/>
                <w:i/>
              </w:rPr>
              <w:t xml:space="preserve">Data </w:t>
            </w:r>
            <w:proofErr w:type="spellStart"/>
            <w:r w:rsidRPr="00E35EA8">
              <w:rPr>
                <w:rFonts w:ascii="Arial" w:eastAsia="Times New Roman" w:hAnsi="Arial" w:cs="Arial"/>
                <w:i/>
              </w:rPr>
              <w:t>postării</w:t>
            </w:r>
            <w:proofErr w:type="spellEnd"/>
            <w:r w:rsidRPr="00E35EA8">
              <w:rPr>
                <w:rFonts w:ascii="Arial" w:eastAsia="Times New Roman" w:hAnsi="Arial" w:cs="Arial"/>
                <w:i/>
              </w:rPr>
              <w:t xml:space="preserve"> </w:t>
            </w:r>
            <w:proofErr w:type="spellStart"/>
            <w:r w:rsidRPr="00E35EA8">
              <w:rPr>
                <w:rFonts w:ascii="Arial" w:eastAsia="Times New Roman" w:hAnsi="Arial" w:cs="Arial"/>
                <w:i/>
              </w:rPr>
              <w:t>pe</w:t>
            </w:r>
            <w:proofErr w:type="spellEnd"/>
            <w:r w:rsidRPr="00E35EA8">
              <w:rPr>
                <w:rFonts w:ascii="Arial" w:eastAsia="Times New Roman" w:hAnsi="Arial" w:cs="Arial"/>
                <w:i/>
              </w:rPr>
              <w:t xml:space="preserve"> site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99" w:rsidRPr="00E35EA8" w:rsidRDefault="00556399" w:rsidP="00501FA1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</w:rPr>
            </w:pPr>
            <w:r w:rsidRPr="00E35EA8">
              <w:rPr>
                <w:rFonts w:ascii="Arial" w:eastAsia="Times New Roman" w:hAnsi="Arial" w:cs="Arial"/>
              </w:rPr>
              <w:t>N/A</w:t>
            </w:r>
          </w:p>
        </w:tc>
      </w:tr>
      <w:tr w:rsidR="00556399" w:rsidRPr="00E35EA8" w:rsidTr="0055639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99" w:rsidRPr="00E35EA8" w:rsidRDefault="00E35EA8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</w:rPr>
            </w:pPr>
            <w:r w:rsidRPr="00E35EA8">
              <w:rPr>
                <w:rFonts w:ascii="Arial" w:eastAsia="Times New Roman" w:hAnsi="Arial" w:cs="Arial"/>
              </w:rPr>
              <w:t>3.4</w:t>
            </w:r>
            <w:r w:rsidR="00556399" w:rsidRPr="00E35EA8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99" w:rsidRPr="00E35EA8" w:rsidRDefault="00556399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</w:rPr>
            </w:pPr>
            <w:proofErr w:type="spellStart"/>
            <w:r w:rsidRPr="00E35EA8">
              <w:rPr>
                <w:rFonts w:ascii="Arial" w:eastAsia="Times New Roman" w:hAnsi="Arial" w:cs="Arial"/>
              </w:rPr>
              <w:t>evidența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99" w:rsidRPr="00E35EA8" w:rsidRDefault="00556399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</w:rPr>
            </w:pPr>
            <w:r w:rsidRPr="00E35EA8">
              <w:rPr>
                <w:rFonts w:ascii="Arial" w:eastAsia="Times New Roman" w:hAnsi="Arial" w:cs="Arial"/>
              </w:rPr>
              <w:t>original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99" w:rsidRPr="00E35EA8" w:rsidRDefault="00556399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</w:rPr>
            </w:pPr>
            <w:r w:rsidRPr="00E35EA8">
              <w:rPr>
                <w:rFonts w:ascii="Arial" w:eastAsia="Times New Roman" w:hAnsi="Arial" w:cs="Arial"/>
              </w:rPr>
              <w:t>DMISS-DMI-BMCM</w:t>
            </w:r>
          </w:p>
          <w:p w:rsidR="00556399" w:rsidRPr="00E35EA8" w:rsidRDefault="00556399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</w:rPr>
            </w:pPr>
          </w:p>
          <w:p w:rsidR="00556399" w:rsidRPr="00E35EA8" w:rsidRDefault="00556399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99" w:rsidRPr="00E35EA8" w:rsidRDefault="00556399" w:rsidP="00D87B0D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Arial" w:eastAsia="Times New Roman" w:hAnsi="Arial" w:cs="Arial"/>
              </w:rPr>
            </w:pPr>
            <w:r w:rsidRPr="00E35EA8">
              <w:rPr>
                <w:rFonts w:ascii="Arial" w:eastAsia="Times New Roman" w:hAnsi="Arial" w:cs="Arial"/>
              </w:rPr>
              <w:t>IMC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99" w:rsidRPr="00E35EA8" w:rsidRDefault="00556399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99" w:rsidRPr="00E35EA8" w:rsidRDefault="00556399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</w:rPr>
            </w:pPr>
            <w:r w:rsidRPr="00E35EA8">
              <w:rPr>
                <w:rFonts w:ascii="Arial" w:eastAsia="Times New Roman" w:hAnsi="Arial" w:cs="Arial"/>
              </w:rPr>
              <w:t>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99" w:rsidRPr="00E35EA8" w:rsidRDefault="00556399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</w:rPr>
            </w:pPr>
          </w:p>
        </w:tc>
      </w:tr>
      <w:tr w:rsidR="00556399" w:rsidRPr="00E35EA8" w:rsidTr="0055639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99" w:rsidRPr="00E35EA8" w:rsidRDefault="00E35EA8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</w:rPr>
            </w:pPr>
            <w:r w:rsidRPr="00E35EA8">
              <w:rPr>
                <w:rFonts w:ascii="Arial" w:eastAsia="Times New Roman" w:hAnsi="Arial" w:cs="Arial"/>
              </w:rPr>
              <w:t>3.5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99" w:rsidRPr="00E35EA8" w:rsidRDefault="00556399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</w:rPr>
            </w:pPr>
            <w:proofErr w:type="spellStart"/>
            <w:r w:rsidRPr="00E35EA8">
              <w:rPr>
                <w:rFonts w:ascii="Arial" w:eastAsia="Times New Roman" w:hAnsi="Arial" w:cs="Arial"/>
              </w:rPr>
              <w:t>arhivare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99" w:rsidRPr="00E35EA8" w:rsidRDefault="00556399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</w:rPr>
            </w:pPr>
            <w:r w:rsidRPr="00E35EA8">
              <w:rPr>
                <w:rFonts w:ascii="Arial" w:eastAsia="Times New Roman" w:hAnsi="Arial" w:cs="Arial"/>
              </w:rPr>
              <w:t xml:space="preserve">E1 </w:t>
            </w:r>
          </w:p>
          <w:p w:rsidR="00556399" w:rsidRPr="00E35EA8" w:rsidRDefault="00556399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</w:rPr>
            </w:pPr>
            <w:r w:rsidRPr="00E35EA8">
              <w:rPr>
                <w:rFonts w:ascii="Arial" w:eastAsia="Times New Roman" w:hAnsi="Arial" w:cs="Arial"/>
              </w:rPr>
              <w:t>(</w:t>
            </w:r>
            <w:proofErr w:type="spellStart"/>
            <w:r w:rsidRPr="00E35EA8">
              <w:rPr>
                <w:rFonts w:ascii="Arial" w:eastAsia="Times New Roman" w:hAnsi="Arial" w:cs="Arial"/>
              </w:rPr>
              <w:t>copie</w:t>
            </w:r>
            <w:proofErr w:type="spellEnd"/>
            <w:r w:rsidRPr="00E35EA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35EA8">
              <w:rPr>
                <w:rFonts w:ascii="Arial" w:eastAsia="Times New Roman" w:hAnsi="Arial" w:cs="Arial"/>
              </w:rPr>
              <w:t>martor</w:t>
            </w:r>
            <w:proofErr w:type="spellEnd"/>
            <w:r w:rsidRPr="00E35EA8">
              <w:rPr>
                <w:rFonts w:ascii="Arial" w:eastAsia="Times New Roman" w:hAnsi="Arial" w:cs="Arial"/>
              </w:rPr>
              <w:t>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99" w:rsidRPr="00E35EA8" w:rsidRDefault="00556399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</w:rPr>
            </w:pPr>
            <w:r w:rsidRPr="00E35EA8">
              <w:rPr>
                <w:rFonts w:ascii="Arial" w:eastAsia="Times New Roman" w:hAnsi="Arial" w:cs="Arial"/>
              </w:rPr>
              <w:t xml:space="preserve">OPE, </w:t>
            </w:r>
            <w:proofErr w:type="spellStart"/>
            <w:r w:rsidRPr="00E35EA8">
              <w:rPr>
                <w:rFonts w:ascii="Arial" w:eastAsia="Times New Roman" w:hAnsi="Arial" w:cs="Arial"/>
              </w:rPr>
              <w:t>Serviciu</w:t>
            </w:r>
            <w:proofErr w:type="spellEnd"/>
            <w:r w:rsidRPr="00E35EA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35EA8">
              <w:rPr>
                <w:rFonts w:ascii="Arial" w:eastAsia="Times New Roman" w:hAnsi="Arial" w:cs="Arial"/>
              </w:rPr>
              <w:t>Operare</w:t>
            </w:r>
            <w:proofErr w:type="spellEnd"/>
          </w:p>
          <w:p w:rsidR="00556399" w:rsidRPr="00E35EA8" w:rsidRDefault="00556399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</w:rPr>
            </w:pPr>
          </w:p>
          <w:p w:rsidR="00556399" w:rsidRPr="00E35EA8" w:rsidRDefault="00556399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99" w:rsidRPr="00E35EA8" w:rsidRDefault="00556399" w:rsidP="00D87B0D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E35EA8">
              <w:rPr>
                <w:rFonts w:ascii="Arial" w:eastAsia="Times New Roman" w:hAnsi="Arial" w:cs="Arial"/>
              </w:rPr>
              <w:t>Șef</w:t>
            </w:r>
            <w:proofErr w:type="spellEnd"/>
            <w:r w:rsidRPr="00E35EA8">
              <w:rPr>
                <w:rFonts w:ascii="Arial" w:eastAsia="Times New Roman" w:hAnsi="Arial" w:cs="Arial"/>
              </w:rPr>
              <w:t xml:space="preserve"> serv.</w:t>
            </w:r>
          </w:p>
          <w:p w:rsidR="00556399" w:rsidRPr="00E35EA8" w:rsidRDefault="00556399" w:rsidP="00D87B0D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99" w:rsidRPr="00E35EA8" w:rsidRDefault="00163BDA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</w:rPr>
            </w:pPr>
            <w:proofErr w:type="spellStart"/>
            <w:r w:rsidRPr="00E35EA8">
              <w:rPr>
                <w:rFonts w:ascii="Arial" w:eastAsia="Times New Roman" w:hAnsi="Arial" w:cs="Arial"/>
              </w:rPr>
              <w:t>Mihaela</w:t>
            </w:r>
            <w:proofErr w:type="spellEnd"/>
            <w:r w:rsidRPr="00E35EA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35EA8">
              <w:rPr>
                <w:rFonts w:ascii="Arial" w:eastAsia="Times New Roman" w:hAnsi="Arial" w:cs="Arial"/>
              </w:rPr>
              <w:t>condovici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99" w:rsidRPr="00E35EA8" w:rsidRDefault="00556399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</w:rPr>
            </w:pPr>
            <w:r w:rsidRPr="00E35EA8">
              <w:rPr>
                <w:rFonts w:ascii="Arial" w:eastAsia="Times New Roman" w:hAnsi="Arial" w:cs="Arial"/>
              </w:rPr>
              <w:t>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99" w:rsidRPr="00E35EA8" w:rsidRDefault="00556399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</w:rPr>
            </w:pPr>
          </w:p>
        </w:tc>
      </w:tr>
      <w:tr w:rsidR="00E35EA8" w:rsidRPr="00E35EA8" w:rsidTr="0055639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8" w:rsidRPr="00E35EA8" w:rsidRDefault="00E35EA8" w:rsidP="00133D1C">
            <w:pPr>
              <w:pStyle w:val="Header"/>
              <w:tabs>
                <w:tab w:val="left" w:pos="0"/>
              </w:tabs>
              <w:rPr>
                <w:rFonts w:ascii="Arial" w:hAnsi="Arial" w:cs="Arial"/>
              </w:rPr>
            </w:pPr>
            <w:r w:rsidRPr="00E35EA8">
              <w:rPr>
                <w:rFonts w:ascii="Arial" w:hAnsi="Arial" w:cs="Arial"/>
              </w:rPr>
              <w:t>3.6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8" w:rsidRPr="00E35EA8" w:rsidRDefault="00E35EA8" w:rsidP="00133D1C">
            <w:pPr>
              <w:pStyle w:val="Header"/>
              <w:tabs>
                <w:tab w:val="left" w:pos="0"/>
              </w:tabs>
              <w:rPr>
                <w:rFonts w:ascii="Arial" w:hAnsi="Arial" w:cs="Arial"/>
              </w:rPr>
            </w:pPr>
            <w:proofErr w:type="spellStart"/>
            <w:r w:rsidRPr="00E35EA8">
              <w:rPr>
                <w:rFonts w:ascii="Arial" w:hAnsi="Arial" w:cs="Arial"/>
              </w:rPr>
              <w:t>alte</w:t>
            </w:r>
            <w:proofErr w:type="spellEnd"/>
            <w:r w:rsidRPr="00E35EA8">
              <w:rPr>
                <w:rFonts w:ascii="Arial" w:hAnsi="Arial" w:cs="Arial"/>
              </w:rPr>
              <w:t xml:space="preserve"> </w:t>
            </w:r>
            <w:proofErr w:type="spellStart"/>
            <w:r w:rsidRPr="00E35EA8">
              <w:rPr>
                <w:rFonts w:ascii="Arial" w:hAnsi="Arial" w:cs="Arial"/>
              </w:rPr>
              <w:t>scopuri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8" w:rsidRPr="00E35EA8" w:rsidRDefault="00E35EA8" w:rsidP="00133D1C">
            <w:pPr>
              <w:pStyle w:val="Header"/>
              <w:tabs>
                <w:tab w:val="left" w:pos="0"/>
              </w:tabs>
              <w:rPr>
                <w:rFonts w:ascii="Arial" w:hAnsi="Arial" w:cs="Arial"/>
              </w:rPr>
            </w:pPr>
            <w:r w:rsidRPr="00E35EA8">
              <w:rPr>
                <w:rFonts w:ascii="Arial" w:hAnsi="Arial" w:cs="Arial"/>
              </w:rPr>
              <w:t>-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8" w:rsidRPr="00E35EA8" w:rsidRDefault="00E35EA8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8" w:rsidRPr="00E35EA8" w:rsidRDefault="00E35EA8" w:rsidP="00D87B0D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8" w:rsidRPr="00E35EA8" w:rsidRDefault="00E35EA8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8" w:rsidRPr="00E35EA8" w:rsidRDefault="00E35EA8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8" w:rsidRPr="00E35EA8" w:rsidRDefault="00E35EA8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</w:rPr>
            </w:pPr>
          </w:p>
        </w:tc>
      </w:tr>
    </w:tbl>
    <w:p w:rsidR="00577750" w:rsidRPr="00D87B0D" w:rsidRDefault="00577750" w:rsidP="00D87B0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57266" w:rsidRPr="00D87B0D" w:rsidRDefault="00157266" w:rsidP="00D87B0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57266" w:rsidRPr="00D87B0D" w:rsidRDefault="00157266" w:rsidP="00D87B0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57266" w:rsidRPr="00D87B0D" w:rsidRDefault="00157266" w:rsidP="00D87B0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57266" w:rsidRPr="00D87B0D" w:rsidRDefault="00157266" w:rsidP="00D87B0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57266" w:rsidRDefault="00157266" w:rsidP="00D87B0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35EA8" w:rsidRDefault="00E35EA8" w:rsidP="00D87B0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35EA8" w:rsidRDefault="00E35EA8" w:rsidP="00D87B0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35EA8" w:rsidRDefault="00E35EA8" w:rsidP="00D87B0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35EA8" w:rsidRDefault="00E35EA8" w:rsidP="00D87B0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E5104" w:rsidRPr="00D87B0D" w:rsidRDefault="00577750" w:rsidP="00D87B0D">
      <w:pPr>
        <w:pStyle w:val="Heading1"/>
        <w:spacing w:line="276" w:lineRule="auto"/>
        <w:ind w:left="431" w:hanging="431"/>
        <w:rPr>
          <w:rFonts w:ascii="Arial" w:hAnsi="Arial" w:cs="Arial"/>
          <w:sz w:val="24"/>
          <w:szCs w:val="24"/>
        </w:rPr>
      </w:pPr>
      <w:r w:rsidRPr="00D87B0D">
        <w:rPr>
          <w:rFonts w:ascii="Arial" w:hAnsi="Arial" w:cs="Arial"/>
          <w:sz w:val="24"/>
          <w:szCs w:val="24"/>
        </w:rPr>
        <w:lastRenderedPageBreak/>
        <w:t>SCOP</w:t>
      </w:r>
    </w:p>
    <w:p w:rsidR="00400806" w:rsidRPr="00CD506D" w:rsidRDefault="00400806" w:rsidP="006831EA">
      <w:pPr>
        <w:pStyle w:val="ListParagraph"/>
        <w:spacing w:after="0"/>
        <w:ind w:left="0"/>
        <w:jc w:val="both"/>
        <w:rPr>
          <w:rFonts w:ascii="Arial" w:hAnsi="Arial" w:cs="Arial"/>
          <w:sz w:val="24"/>
          <w:szCs w:val="24"/>
          <w:lang w:val="ro-RO"/>
        </w:rPr>
      </w:pPr>
      <w:r w:rsidRPr="00CD506D">
        <w:rPr>
          <w:rFonts w:ascii="Arial" w:hAnsi="Arial" w:cs="Arial"/>
          <w:sz w:val="24"/>
          <w:szCs w:val="24"/>
          <w:lang w:val="ro-RO"/>
        </w:rPr>
        <w:t>Procedura are ca scop programarea produc</w:t>
      </w:r>
      <w:r w:rsidR="001C1C39" w:rsidRPr="00CD506D">
        <w:rPr>
          <w:rFonts w:ascii="Arial" w:hAnsi="Arial" w:cs="Arial"/>
          <w:sz w:val="24"/>
          <w:szCs w:val="24"/>
          <w:lang w:val="ro-RO"/>
        </w:rPr>
        <w:t>ț</w:t>
      </w:r>
      <w:r w:rsidRPr="00CD506D">
        <w:rPr>
          <w:rFonts w:ascii="Arial" w:hAnsi="Arial" w:cs="Arial"/>
          <w:sz w:val="24"/>
          <w:szCs w:val="24"/>
          <w:lang w:val="ro-RO"/>
        </w:rPr>
        <w:t xml:space="preserve">iei unitatilor dispecerizabile </w:t>
      </w:r>
      <w:r w:rsidR="001C1C39" w:rsidRPr="00CD506D">
        <w:rPr>
          <w:rFonts w:ascii="Arial" w:hAnsi="Arial" w:cs="Arial"/>
          <w:sz w:val="24"/>
          <w:szCs w:val="24"/>
          <w:lang w:val="ro-RO"/>
        </w:rPr>
        <w:t>ș</w:t>
      </w:r>
      <w:r w:rsidRPr="00CD506D">
        <w:rPr>
          <w:rFonts w:ascii="Arial" w:hAnsi="Arial" w:cs="Arial"/>
          <w:sz w:val="24"/>
          <w:szCs w:val="24"/>
          <w:lang w:val="ro-RO"/>
        </w:rPr>
        <w:t xml:space="preserve">i / sau consumurilor dispecerizabile </w:t>
      </w:r>
      <w:r w:rsidR="001C1C39" w:rsidRPr="00CD506D">
        <w:rPr>
          <w:rFonts w:ascii="Arial" w:hAnsi="Arial" w:cs="Arial"/>
          <w:sz w:val="24"/>
          <w:szCs w:val="24"/>
          <w:lang w:val="ro-RO"/>
        </w:rPr>
        <w:t>î</w:t>
      </w:r>
      <w:r w:rsidRPr="00CD506D">
        <w:rPr>
          <w:rFonts w:ascii="Arial" w:hAnsi="Arial" w:cs="Arial"/>
          <w:sz w:val="24"/>
          <w:szCs w:val="24"/>
          <w:lang w:val="ro-RO"/>
        </w:rPr>
        <w:t>n ziua D-1, utiliz</w:t>
      </w:r>
      <w:r w:rsidR="001C1C39" w:rsidRPr="00CD506D">
        <w:rPr>
          <w:rFonts w:ascii="Arial" w:hAnsi="Arial" w:cs="Arial"/>
          <w:sz w:val="24"/>
          <w:szCs w:val="24"/>
          <w:lang w:val="ro-RO"/>
        </w:rPr>
        <w:t>â</w:t>
      </w:r>
      <w:r w:rsidRPr="00CD506D">
        <w:rPr>
          <w:rFonts w:ascii="Arial" w:hAnsi="Arial" w:cs="Arial"/>
          <w:sz w:val="24"/>
          <w:szCs w:val="24"/>
          <w:lang w:val="ro-RO"/>
        </w:rPr>
        <w:t xml:space="preserve">nd ordinea de merit din Piata de Echilibrare, </w:t>
      </w:r>
      <w:r w:rsidR="001C1C39" w:rsidRPr="00CD506D">
        <w:rPr>
          <w:rFonts w:ascii="Arial" w:hAnsi="Arial" w:cs="Arial"/>
          <w:sz w:val="24"/>
          <w:szCs w:val="24"/>
          <w:lang w:val="ro-RO"/>
        </w:rPr>
        <w:t>î</w:t>
      </w:r>
      <w:r w:rsidRPr="00CD506D">
        <w:rPr>
          <w:rFonts w:ascii="Arial" w:hAnsi="Arial" w:cs="Arial"/>
          <w:sz w:val="24"/>
          <w:szCs w:val="24"/>
          <w:lang w:val="ro-RO"/>
        </w:rPr>
        <w:t>n</w:t>
      </w:r>
      <w:r w:rsidR="001C1C39" w:rsidRPr="00CD506D">
        <w:rPr>
          <w:rFonts w:ascii="Arial" w:hAnsi="Arial" w:cs="Arial"/>
          <w:sz w:val="24"/>
          <w:szCs w:val="24"/>
          <w:lang w:val="ro-RO"/>
        </w:rPr>
        <w:t xml:space="preserve"> </w:t>
      </w:r>
      <w:r w:rsidRPr="00CD506D">
        <w:rPr>
          <w:rFonts w:ascii="Arial" w:hAnsi="Arial" w:cs="Arial"/>
          <w:sz w:val="24"/>
          <w:szCs w:val="24"/>
          <w:lang w:val="ro-RO"/>
        </w:rPr>
        <w:t>situa</w:t>
      </w:r>
      <w:r w:rsidR="001C1C39" w:rsidRPr="00CD506D">
        <w:rPr>
          <w:rFonts w:ascii="Arial" w:hAnsi="Arial" w:cs="Arial"/>
          <w:sz w:val="24"/>
          <w:szCs w:val="24"/>
          <w:lang w:val="ro-RO"/>
        </w:rPr>
        <w:t>ț</w:t>
      </w:r>
      <w:r w:rsidRPr="00CD506D">
        <w:rPr>
          <w:rFonts w:ascii="Arial" w:hAnsi="Arial" w:cs="Arial"/>
          <w:sz w:val="24"/>
          <w:szCs w:val="24"/>
          <w:lang w:val="ro-RO"/>
        </w:rPr>
        <w:t xml:space="preserve">ia unor dezechilibre </w:t>
      </w:r>
      <w:r w:rsidR="001C1C39" w:rsidRPr="00CD506D">
        <w:rPr>
          <w:rFonts w:ascii="Arial" w:hAnsi="Arial" w:cs="Arial"/>
          <w:sz w:val="24"/>
          <w:szCs w:val="24"/>
          <w:lang w:val="ro-RO"/>
        </w:rPr>
        <w:t>î</w:t>
      </w:r>
      <w:r w:rsidRPr="00CD506D">
        <w:rPr>
          <w:rFonts w:ascii="Arial" w:hAnsi="Arial" w:cs="Arial"/>
          <w:sz w:val="24"/>
          <w:szCs w:val="24"/>
          <w:lang w:val="ro-RO"/>
        </w:rPr>
        <w:t>ntre produc</w:t>
      </w:r>
      <w:r w:rsidR="001C1C39" w:rsidRPr="00CD506D">
        <w:rPr>
          <w:rFonts w:ascii="Arial" w:hAnsi="Arial" w:cs="Arial"/>
          <w:sz w:val="24"/>
          <w:szCs w:val="24"/>
          <w:lang w:val="ro-RO"/>
        </w:rPr>
        <w:t>ț</w:t>
      </w:r>
      <w:r w:rsidRPr="00CD506D">
        <w:rPr>
          <w:rFonts w:ascii="Arial" w:hAnsi="Arial" w:cs="Arial"/>
          <w:sz w:val="24"/>
          <w:szCs w:val="24"/>
          <w:lang w:val="ro-RO"/>
        </w:rPr>
        <w:t>ia notificat</w:t>
      </w:r>
      <w:r w:rsidR="001C1C39" w:rsidRPr="00CD506D">
        <w:rPr>
          <w:rFonts w:ascii="Arial" w:hAnsi="Arial" w:cs="Arial"/>
          <w:sz w:val="24"/>
          <w:szCs w:val="24"/>
          <w:lang w:val="ro-RO"/>
        </w:rPr>
        <w:t>ă</w:t>
      </w:r>
      <w:r w:rsidRPr="00CD506D">
        <w:rPr>
          <w:rFonts w:ascii="Arial" w:hAnsi="Arial" w:cs="Arial"/>
          <w:sz w:val="24"/>
          <w:szCs w:val="24"/>
          <w:lang w:val="ro-RO"/>
        </w:rPr>
        <w:t xml:space="preserve"> </w:t>
      </w:r>
      <w:r w:rsidR="001C1C39" w:rsidRPr="00CD506D">
        <w:rPr>
          <w:rFonts w:ascii="Arial" w:hAnsi="Arial" w:cs="Arial"/>
          <w:sz w:val="24"/>
          <w:szCs w:val="24"/>
          <w:lang w:val="ro-RO"/>
        </w:rPr>
        <w:t>ș</w:t>
      </w:r>
      <w:r w:rsidRPr="00CD506D">
        <w:rPr>
          <w:rFonts w:ascii="Arial" w:hAnsi="Arial" w:cs="Arial"/>
          <w:sz w:val="24"/>
          <w:szCs w:val="24"/>
          <w:lang w:val="ro-RO"/>
        </w:rPr>
        <w:t xml:space="preserve">i consumul prognozat plus schimburile externe*, precum </w:t>
      </w:r>
      <w:r w:rsidR="001C1C39" w:rsidRPr="00CD506D">
        <w:rPr>
          <w:rFonts w:ascii="Arial" w:hAnsi="Arial" w:cs="Arial"/>
          <w:sz w:val="24"/>
          <w:szCs w:val="24"/>
          <w:lang w:val="ro-RO"/>
        </w:rPr>
        <w:t>ș</w:t>
      </w:r>
      <w:r w:rsidRPr="00CD506D">
        <w:rPr>
          <w:rFonts w:ascii="Arial" w:hAnsi="Arial" w:cs="Arial"/>
          <w:sz w:val="24"/>
          <w:szCs w:val="24"/>
          <w:lang w:val="ro-RO"/>
        </w:rPr>
        <w:t xml:space="preserve">i </w:t>
      </w:r>
      <w:r w:rsidR="001C1C39" w:rsidRPr="00CD506D">
        <w:rPr>
          <w:rFonts w:ascii="Arial" w:hAnsi="Arial" w:cs="Arial"/>
          <w:sz w:val="24"/>
          <w:szCs w:val="24"/>
          <w:lang w:val="ro-RO"/>
        </w:rPr>
        <w:t>î</w:t>
      </w:r>
      <w:r w:rsidRPr="00CD506D">
        <w:rPr>
          <w:rFonts w:ascii="Arial" w:hAnsi="Arial" w:cs="Arial"/>
          <w:sz w:val="24"/>
          <w:szCs w:val="24"/>
          <w:lang w:val="ro-RO"/>
        </w:rPr>
        <w:t>n situa</w:t>
      </w:r>
      <w:r w:rsidR="001C1C39" w:rsidRPr="00CD506D">
        <w:rPr>
          <w:rFonts w:ascii="Arial" w:hAnsi="Arial" w:cs="Arial"/>
          <w:sz w:val="24"/>
          <w:szCs w:val="24"/>
          <w:lang w:val="ro-RO"/>
        </w:rPr>
        <w:t>ț</w:t>
      </w:r>
      <w:r w:rsidRPr="00CD506D">
        <w:rPr>
          <w:rFonts w:ascii="Arial" w:hAnsi="Arial" w:cs="Arial"/>
          <w:sz w:val="24"/>
          <w:szCs w:val="24"/>
          <w:lang w:val="ro-RO"/>
        </w:rPr>
        <w:t>ia unor rezerve insuficiente unei func</w:t>
      </w:r>
      <w:r w:rsidR="001C1C39" w:rsidRPr="00CD506D">
        <w:rPr>
          <w:rFonts w:ascii="Arial" w:hAnsi="Arial" w:cs="Arial"/>
          <w:sz w:val="24"/>
          <w:szCs w:val="24"/>
          <w:lang w:val="ro-RO"/>
        </w:rPr>
        <w:t>ți</w:t>
      </w:r>
      <w:r w:rsidRPr="00CD506D">
        <w:rPr>
          <w:rFonts w:ascii="Arial" w:hAnsi="Arial" w:cs="Arial"/>
          <w:sz w:val="24"/>
          <w:szCs w:val="24"/>
          <w:lang w:val="ro-RO"/>
        </w:rPr>
        <w:t>onari sigure a SEN.</w:t>
      </w:r>
    </w:p>
    <w:p w:rsidR="00222656" w:rsidRPr="00CD506D" w:rsidRDefault="00400806" w:rsidP="006831EA">
      <w:pPr>
        <w:pStyle w:val="ListParagraph"/>
        <w:spacing w:after="0"/>
        <w:ind w:left="0"/>
        <w:jc w:val="both"/>
        <w:rPr>
          <w:rFonts w:ascii="Arial" w:hAnsi="Arial" w:cs="Arial"/>
          <w:sz w:val="24"/>
          <w:szCs w:val="24"/>
          <w:lang w:val="ro-RO"/>
        </w:rPr>
      </w:pPr>
      <w:r w:rsidRPr="00CD506D">
        <w:rPr>
          <w:rFonts w:ascii="Arial" w:hAnsi="Arial" w:cs="Arial"/>
          <w:sz w:val="24"/>
          <w:szCs w:val="24"/>
          <w:lang w:val="ro-RO"/>
        </w:rPr>
        <w:t xml:space="preserve">* s-a considerat exportul cu semnul „+” </w:t>
      </w:r>
      <w:r w:rsidR="001C1C39" w:rsidRPr="00CD506D">
        <w:rPr>
          <w:rFonts w:ascii="Arial" w:hAnsi="Arial" w:cs="Arial"/>
          <w:sz w:val="24"/>
          <w:szCs w:val="24"/>
          <w:lang w:val="ro-RO"/>
        </w:rPr>
        <w:t>ș</w:t>
      </w:r>
      <w:r w:rsidRPr="00CD506D">
        <w:rPr>
          <w:rFonts w:ascii="Arial" w:hAnsi="Arial" w:cs="Arial"/>
          <w:sz w:val="24"/>
          <w:szCs w:val="24"/>
          <w:lang w:val="ro-RO"/>
        </w:rPr>
        <w:t>i importul cu semnul „-”</w:t>
      </w:r>
    </w:p>
    <w:p w:rsidR="00577750" w:rsidRPr="00D87B0D" w:rsidRDefault="00577750" w:rsidP="00CD506D">
      <w:pPr>
        <w:pStyle w:val="Heading1"/>
        <w:spacing w:line="276" w:lineRule="auto"/>
        <w:ind w:left="431" w:hanging="431"/>
        <w:rPr>
          <w:rFonts w:ascii="Arial" w:hAnsi="Arial" w:cs="Arial"/>
          <w:sz w:val="24"/>
          <w:szCs w:val="24"/>
        </w:rPr>
      </w:pPr>
      <w:r w:rsidRPr="00D87B0D">
        <w:rPr>
          <w:rFonts w:ascii="Arial" w:hAnsi="Arial" w:cs="Arial"/>
          <w:sz w:val="24"/>
          <w:szCs w:val="24"/>
        </w:rPr>
        <w:t>DOMENIUL DE APLICARE</w:t>
      </w:r>
    </w:p>
    <w:p w:rsidR="00400806" w:rsidRPr="00CD506D" w:rsidRDefault="00400806" w:rsidP="006831EA">
      <w:pPr>
        <w:pStyle w:val="ListParagraph"/>
        <w:spacing w:after="0"/>
        <w:ind w:left="0"/>
        <w:jc w:val="both"/>
        <w:rPr>
          <w:rFonts w:ascii="Arial" w:hAnsi="Arial" w:cs="Arial"/>
          <w:sz w:val="24"/>
          <w:szCs w:val="24"/>
          <w:lang w:val="ro-RO"/>
        </w:rPr>
      </w:pPr>
      <w:r w:rsidRPr="00CD506D">
        <w:rPr>
          <w:rFonts w:ascii="Arial" w:hAnsi="Arial" w:cs="Arial"/>
          <w:sz w:val="24"/>
          <w:szCs w:val="24"/>
          <w:lang w:val="ro-RO"/>
        </w:rPr>
        <w:t>Prezenta procedură se aplică de către Operatorul de Transport și de Sistem în următoarele cazuri:</w:t>
      </w:r>
    </w:p>
    <w:p w:rsidR="00400806" w:rsidRPr="00CD506D" w:rsidRDefault="00400806" w:rsidP="006831EA">
      <w:pPr>
        <w:pStyle w:val="ListParagraph"/>
        <w:spacing w:after="0"/>
        <w:ind w:left="0"/>
        <w:jc w:val="both"/>
        <w:rPr>
          <w:rFonts w:ascii="Arial" w:hAnsi="Arial" w:cs="Arial"/>
          <w:sz w:val="24"/>
          <w:szCs w:val="24"/>
          <w:lang w:val="ro-RO"/>
        </w:rPr>
      </w:pPr>
      <w:r w:rsidRPr="00CD506D">
        <w:rPr>
          <w:rFonts w:ascii="Arial" w:hAnsi="Arial" w:cs="Arial"/>
          <w:sz w:val="24"/>
          <w:szCs w:val="24"/>
          <w:lang w:val="ro-RO"/>
        </w:rPr>
        <w:t>-</w:t>
      </w:r>
      <w:r w:rsidRPr="00CD506D">
        <w:rPr>
          <w:rFonts w:ascii="Arial" w:hAnsi="Arial" w:cs="Arial"/>
          <w:sz w:val="24"/>
          <w:szCs w:val="24"/>
          <w:lang w:val="ro-RO"/>
        </w:rPr>
        <w:tab/>
        <w:t>dezechilibrul orar dintre notificarea fizică a producției pe total SEN și consumul prognozat plus schimburile externe programate depa</w:t>
      </w:r>
      <w:r w:rsidR="001C1C39" w:rsidRPr="00CD506D">
        <w:rPr>
          <w:rFonts w:ascii="Arial" w:hAnsi="Arial" w:cs="Arial"/>
          <w:sz w:val="24"/>
          <w:szCs w:val="24"/>
          <w:lang w:val="ro-RO"/>
        </w:rPr>
        <w:t>ș</w:t>
      </w:r>
      <w:r w:rsidRPr="00CD506D">
        <w:rPr>
          <w:rFonts w:ascii="Arial" w:hAnsi="Arial" w:cs="Arial"/>
          <w:sz w:val="24"/>
          <w:szCs w:val="24"/>
          <w:lang w:val="ro-RO"/>
        </w:rPr>
        <w:t>este, 250 MW</w:t>
      </w:r>
      <w:r w:rsidR="002C5A1F">
        <w:rPr>
          <w:rFonts w:ascii="Arial" w:hAnsi="Arial" w:cs="Arial"/>
          <w:sz w:val="24"/>
          <w:szCs w:val="24"/>
          <w:lang w:val="ro-RO"/>
        </w:rPr>
        <w:t>, cel puțin 6 (șase) intervale orare</w:t>
      </w:r>
      <w:r w:rsidRPr="00CD506D">
        <w:rPr>
          <w:rFonts w:ascii="Arial" w:hAnsi="Arial" w:cs="Arial"/>
          <w:sz w:val="24"/>
          <w:szCs w:val="24"/>
          <w:lang w:val="ro-RO"/>
        </w:rPr>
        <w:t>;</w:t>
      </w:r>
    </w:p>
    <w:p w:rsidR="00045AC8" w:rsidRPr="00CD506D" w:rsidRDefault="00400806" w:rsidP="006831EA">
      <w:pPr>
        <w:pStyle w:val="ListParagraph"/>
        <w:spacing w:after="0"/>
        <w:ind w:left="0"/>
        <w:jc w:val="both"/>
        <w:rPr>
          <w:rFonts w:ascii="Arial" w:hAnsi="Arial" w:cs="Arial"/>
          <w:sz w:val="24"/>
          <w:szCs w:val="24"/>
          <w:lang w:val="ro-RO"/>
        </w:rPr>
      </w:pPr>
      <w:r w:rsidRPr="00CD506D">
        <w:rPr>
          <w:rFonts w:ascii="Arial" w:hAnsi="Arial" w:cs="Arial"/>
          <w:sz w:val="24"/>
          <w:szCs w:val="24"/>
          <w:lang w:val="ro-RO"/>
        </w:rPr>
        <w:t>-</w:t>
      </w:r>
      <w:r w:rsidRPr="00CD506D">
        <w:rPr>
          <w:rFonts w:ascii="Arial" w:hAnsi="Arial" w:cs="Arial"/>
          <w:sz w:val="24"/>
          <w:szCs w:val="24"/>
          <w:lang w:val="ro-RO"/>
        </w:rPr>
        <w:tab/>
        <w:t>nu exist</w:t>
      </w:r>
      <w:r w:rsidR="00A86E32" w:rsidRPr="00CD506D">
        <w:rPr>
          <w:rFonts w:ascii="Arial" w:hAnsi="Arial" w:cs="Arial"/>
          <w:sz w:val="24"/>
          <w:szCs w:val="24"/>
          <w:lang w:val="ro-RO"/>
        </w:rPr>
        <w:t>ă</w:t>
      </w:r>
      <w:r w:rsidRPr="00CD506D">
        <w:rPr>
          <w:rFonts w:ascii="Arial" w:hAnsi="Arial" w:cs="Arial"/>
          <w:sz w:val="24"/>
          <w:szCs w:val="24"/>
          <w:lang w:val="ro-RO"/>
        </w:rPr>
        <w:t xml:space="preserve"> suficient</w:t>
      </w:r>
      <w:r w:rsidR="00A86E32" w:rsidRPr="00CD506D">
        <w:rPr>
          <w:rFonts w:ascii="Arial" w:hAnsi="Arial" w:cs="Arial"/>
          <w:sz w:val="24"/>
          <w:szCs w:val="24"/>
          <w:lang w:val="ro-RO"/>
        </w:rPr>
        <w:t>ă</w:t>
      </w:r>
      <w:r w:rsidRPr="00CD506D">
        <w:rPr>
          <w:rFonts w:ascii="Arial" w:hAnsi="Arial" w:cs="Arial"/>
          <w:sz w:val="24"/>
          <w:szCs w:val="24"/>
          <w:lang w:val="ro-RO"/>
        </w:rPr>
        <w:t xml:space="preserve"> rezerv</w:t>
      </w:r>
      <w:r w:rsidR="00A86E32" w:rsidRPr="00CD506D">
        <w:rPr>
          <w:rFonts w:ascii="Arial" w:hAnsi="Arial" w:cs="Arial"/>
          <w:sz w:val="24"/>
          <w:szCs w:val="24"/>
          <w:lang w:val="ro-RO"/>
        </w:rPr>
        <w:t>ă</w:t>
      </w:r>
      <w:r w:rsidRPr="00CD506D">
        <w:rPr>
          <w:rFonts w:ascii="Arial" w:hAnsi="Arial" w:cs="Arial"/>
          <w:sz w:val="24"/>
          <w:szCs w:val="24"/>
          <w:lang w:val="ro-RO"/>
        </w:rPr>
        <w:t xml:space="preserve"> ter</w:t>
      </w:r>
      <w:r w:rsidR="00A86E32" w:rsidRPr="00CD506D">
        <w:rPr>
          <w:rFonts w:ascii="Arial" w:hAnsi="Arial" w:cs="Arial"/>
          <w:sz w:val="24"/>
          <w:szCs w:val="24"/>
          <w:lang w:val="ro-RO"/>
        </w:rPr>
        <w:t>ț</w:t>
      </w:r>
      <w:r w:rsidRPr="00CD506D">
        <w:rPr>
          <w:rFonts w:ascii="Arial" w:hAnsi="Arial" w:cs="Arial"/>
          <w:sz w:val="24"/>
          <w:szCs w:val="24"/>
          <w:lang w:val="ro-RO"/>
        </w:rPr>
        <w:t>iar</w:t>
      </w:r>
      <w:r w:rsidR="00A86E32" w:rsidRPr="00CD506D">
        <w:rPr>
          <w:rFonts w:ascii="Arial" w:hAnsi="Arial" w:cs="Arial"/>
          <w:sz w:val="24"/>
          <w:szCs w:val="24"/>
          <w:lang w:val="ro-RO"/>
        </w:rPr>
        <w:t>ă</w:t>
      </w:r>
      <w:r w:rsidRPr="00CD506D">
        <w:rPr>
          <w:rFonts w:ascii="Arial" w:hAnsi="Arial" w:cs="Arial"/>
          <w:sz w:val="24"/>
          <w:szCs w:val="24"/>
          <w:lang w:val="ro-RO"/>
        </w:rPr>
        <w:t xml:space="preserve"> rapid</w:t>
      </w:r>
      <w:r w:rsidR="00A86E32" w:rsidRPr="00CD506D">
        <w:rPr>
          <w:rFonts w:ascii="Arial" w:hAnsi="Arial" w:cs="Arial"/>
          <w:sz w:val="24"/>
          <w:szCs w:val="24"/>
          <w:lang w:val="ro-RO"/>
        </w:rPr>
        <w:t>ă</w:t>
      </w:r>
      <w:r w:rsidRPr="00CD506D">
        <w:rPr>
          <w:rFonts w:ascii="Arial" w:hAnsi="Arial" w:cs="Arial"/>
          <w:sz w:val="24"/>
          <w:szCs w:val="24"/>
          <w:lang w:val="ro-RO"/>
        </w:rPr>
        <w:t xml:space="preserve"> la cre</w:t>
      </w:r>
      <w:r w:rsidR="00A86E32" w:rsidRPr="00CD506D">
        <w:rPr>
          <w:rFonts w:ascii="Arial" w:hAnsi="Arial" w:cs="Arial"/>
          <w:sz w:val="24"/>
          <w:szCs w:val="24"/>
          <w:lang w:val="ro-RO"/>
        </w:rPr>
        <w:t>ș</w:t>
      </w:r>
      <w:r w:rsidRPr="00CD506D">
        <w:rPr>
          <w:rFonts w:ascii="Arial" w:hAnsi="Arial" w:cs="Arial"/>
          <w:sz w:val="24"/>
          <w:szCs w:val="24"/>
          <w:lang w:val="ro-RO"/>
        </w:rPr>
        <w:t>tere sau la sc</w:t>
      </w:r>
      <w:r w:rsidR="00A86E32" w:rsidRPr="00CD506D">
        <w:rPr>
          <w:rFonts w:ascii="Arial" w:hAnsi="Arial" w:cs="Arial"/>
          <w:sz w:val="24"/>
          <w:szCs w:val="24"/>
          <w:lang w:val="ro-RO"/>
        </w:rPr>
        <w:t>ă</w:t>
      </w:r>
      <w:r w:rsidRPr="00CD506D">
        <w:rPr>
          <w:rFonts w:ascii="Arial" w:hAnsi="Arial" w:cs="Arial"/>
          <w:sz w:val="24"/>
          <w:szCs w:val="24"/>
          <w:lang w:val="ro-RO"/>
        </w:rPr>
        <w:t>dere.</w:t>
      </w:r>
    </w:p>
    <w:p w:rsidR="00CD506D" w:rsidRPr="00045AC8" w:rsidRDefault="00CD506D" w:rsidP="00400806"/>
    <w:p w:rsidR="00934D40" w:rsidRPr="00D87B0D" w:rsidRDefault="00934D40" w:rsidP="006831EA">
      <w:pPr>
        <w:pStyle w:val="Heading1"/>
        <w:spacing w:line="276" w:lineRule="auto"/>
        <w:ind w:left="0" w:firstLine="0"/>
        <w:rPr>
          <w:rFonts w:ascii="Arial" w:hAnsi="Arial" w:cs="Arial"/>
          <w:sz w:val="24"/>
          <w:szCs w:val="24"/>
        </w:rPr>
      </w:pPr>
      <w:r w:rsidRPr="00D87B0D">
        <w:rPr>
          <w:rFonts w:ascii="Arial" w:hAnsi="Arial" w:cs="Arial"/>
          <w:sz w:val="24"/>
          <w:szCs w:val="24"/>
        </w:rPr>
        <w:t>DOCUMENTE DE REFERIN</w:t>
      </w:r>
      <w:r w:rsidR="00D02BDD">
        <w:rPr>
          <w:rFonts w:ascii="Arial" w:hAnsi="Arial" w:cs="Arial"/>
          <w:sz w:val="24"/>
          <w:szCs w:val="24"/>
        </w:rPr>
        <w:t>ȚĂ</w:t>
      </w:r>
    </w:p>
    <w:p w:rsidR="00D02BDD" w:rsidRPr="00D02BDD" w:rsidRDefault="00D02BDD" w:rsidP="006831EA">
      <w:pPr>
        <w:pStyle w:val="ListParagraph"/>
        <w:spacing w:after="0"/>
        <w:ind w:left="0"/>
        <w:jc w:val="both"/>
        <w:rPr>
          <w:rFonts w:ascii="Arial" w:hAnsi="Arial" w:cs="Arial"/>
          <w:sz w:val="24"/>
          <w:szCs w:val="24"/>
          <w:lang w:val="ro-RO"/>
        </w:rPr>
      </w:pPr>
      <w:r w:rsidRPr="00D02BDD">
        <w:rPr>
          <w:rFonts w:ascii="Arial" w:hAnsi="Arial" w:cs="Arial"/>
          <w:sz w:val="24"/>
          <w:szCs w:val="24"/>
          <w:lang w:val="ro-RO"/>
        </w:rPr>
        <w:t>1.</w:t>
      </w:r>
      <w:r w:rsidRPr="00D02BDD">
        <w:rPr>
          <w:rFonts w:ascii="Arial" w:hAnsi="Arial" w:cs="Arial"/>
          <w:sz w:val="24"/>
          <w:szCs w:val="24"/>
          <w:lang w:val="ro-RO"/>
        </w:rPr>
        <w:tab/>
        <w:t xml:space="preserve">Legea </w:t>
      </w:r>
      <w:r w:rsidR="003A1529">
        <w:rPr>
          <w:rFonts w:ascii="Arial" w:hAnsi="Arial" w:cs="Arial"/>
          <w:sz w:val="24"/>
          <w:szCs w:val="24"/>
          <w:lang w:val="ro-RO"/>
        </w:rPr>
        <w:t>e</w:t>
      </w:r>
      <w:r w:rsidRPr="00D02BDD">
        <w:rPr>
          <w:rFonts w:ascii="Arial" w:hAnsi="Arial" w:cs="Arial"/>
          <w:sz w:val="24"/>
          <w:szCs w:val="24"/>
          <w:lang w:val="ro-RO"/>
        </w:rPr>
        <w:t xml:space="preserve">nergiei </w:t>
      </w:r>
      <w:r w:rsidR="003A1529">
        <w:rPr>
          <w:rFonts w:ascii="Arial" w:hAnsi="Arial" w:cs="Arial"/>
          <w:sz w:val="24"/>
          <w:szCs w:val="24"/>
          <w:lang w:val="ro-RO"/>
        </w:rPr>
        <w:t>e</w:t>
      </w:r>
      <w:r>
        <w:rPr>
          <w:rFonts w:ascii="Arial" w:hAnsi="Arial" w:cs="Arial"/>
          <w:sz w:val="24"/>
          <w:szCs w:val="24"/>
          <w:lang w:val="ro-RO"/>
        </w:rPr>
        <w:t xml:space="preserve">lectrice </w:t>
      </w:r>
      <w:r w:rsidR="00D23247">
        <w:rPr>
          <w:rFonts w:ascii="Arial" w:hAnsi="Arial" w:cs="Arial"/>
          <w:sz w:val="24"/>
          <w:szCs w:val="24"/>
          <w:lang w:val="ro-RO"/>
        </w:rPr>
        <w:t>ș</w:t>
      </w:r>
      <w:r w:rsidRPr="00D02BDD">
        <w:rPr>
          <w:rFonts w:ascii="Arial" w:hAnsi="Arial" w:cs="Arial"/>
          <w:sz w:val="24"/>
          <w:szCs w:val="24"/>
          <w:lang w:val="ro-RO"/>
        </w:rPr>
        <w:t xml:space="preserve">i </w:t>
      </w:r>
      <w:r>
        <w:rPr>
          <w:rFonts w:ascii="Arial" w:hAnsi="Arial" w:cs="Arial"/>
          <w:sz w:val="24"/>
          <w:szCs w:val="24"/>
          <w:lang w:val="ro-RO"/>
        </w:rPr>
        <w:t xml:space="preserve">a </w:t>
      </w:r>
      <w:r w:rsidRPr="00D02BDD">
        <w:rPr>
          <w:rFonts w:ascii="Arial" w:hAnsi="Arial" w:cs="Arial"/>
          <w:sz w:val="24"/>
          <w:szCs w:val="24"/>
          <w:lang w:val="ro-RO"/>
        </w:rPr>
        <w:t>gazelor naturale nr.</w:t>
      </w:r>
      <w:r w:rsidR="002C5A1F">
        <w:rPr>
          <w:rFonts w:ascii="Arial" w:hAnsi="Arial" w:cs="Arial"/>
          <w:sz w:val="24"/>
          <w:szCs w:val="24"/>
          <w:lang w:val="ro-RO"/>
        </w:rPr>
        <w:t xml:space="preserve"> </w:t>
      </w:r>
      <w:r w:rsidRPr="00D02BDD">
        <w:rPr>
          <w:rFonts w:ascii="Arial" w:hAnsi="Arial" w:cs="Arial"/>
          <w:sz w:val="24"/>
          <w:szCs w:val="24"/>
          <w:lang w:val="ro-RO"/>
        </w:rPr>
        <w:t xml:space="preserve">123/2012, </w:t>
      </w:r>
      <w:r w:rsidR="003A1529" w:rsidRPr="003A1529">
        <w:rPr>
          <w:rFonts w:ascii="Arial" w:hAnsi="Arial" w:cs="Arial"/>
          <w:sz w:val="24"/>
          <w:szCs w:val="24"/>
          <w:lang w:val="ro-RO"/>
        </w:rPr>
        <w:t>cu complet</w:t>
      </w:r>
      <w:r w:rsidR="00D23247">
        <w:rPr>
          <w:rFonts w:ascii="Arial" w:hAnsi="Arial" w:cs="Arial"/>
          <w:sz w:val="24"/>
          <w:szCs w:val="24"/>
          <w:lang w:val="ro-RO"/>
        </w:rPr>
        <w:t>ă</w:t>
      </w:r>
      <w:r w:rsidR="003A1529" w:rsidRPr="003A1529">
        <w:rPr>
          <w:rFonts w:ascii="Arial" w:hAnsi="Arial" w:cs="Arial"/>
          <w:sz w:val="24"/>
          <w:szCs w:val="24"/>
          <w:lang w:val="ro-RO"/>
        </w:rPr>
        <w:t xml:space="preserve">rile </w:t>
      </w:r>
      <w:r w:rsidR="003A1529">
        <w:rPr>
          <w:rFonts w:ascii="Arial" w:hAnsi="Arial" w:cs="Arial"/>
          <w:sz w:val="24"/>
          <w:szCs w:val="24"/>
          <w:lang w:val="ro-RO"/>
        </w:rPr>
        <w:t>ș</w:t>
      </w:r>
      <w:r w:rsidR="003A1529" w:rsidRPr="003A1529">
        <w:rPr>
          <w:rFonts w:ascii="Arial" w:hAnsi="Arial" w:cs="Arial"/>
          <w:sz w:val="24"/>
          <w:szCs w:val="24"/>
          <w:lang w:val="ro-RO"/>
        </w:rPr>
        <w:t>i modific</w:t>
      </w:r>
      <w:r w:rsidR="003A1529">
        <w:rPr>
          <w:rFonts w:ascii="Arial" w:hAnsi="Arial" w:cs="Arial"/>
          <w:sz w:val="24"/>
          <w:szCs w:val="24"/>
          <w:lang w:val="ro-RO"/>
        </w:rPr>
        <w:t>ă</w:t>
      </w:r>
      <w:r w:rsidR="003A1529" w:rsidRPr="003A1529">
        <w:rPr>
          <w:rFonts w:ascii="Arial" w:hAnsi="Arial" w:cs="Arial"/>
          <w:sz w:val="24"/>
          <w:szCs w:val="24"/>
          <w:lang w:val="ro-RO"/>
        </w:rPr>
        <w:t>rile ulterioare</w:t>
      </w:r>
      <w:r w:rsidRPr="00D02BDD">
        <w:rPr>
          <w:rFonts w:ascii="Arial" w:hAnsi="Arial" w:cs="Arial"/>
          <w:sz w:val="24"/>
          <w:szCs w:val="24"/>
          <w:lang w:val="ro-RO"/>
        </w:rPr>
        <w:t>;</w:t>
      </w:r>
    </w:p>
    <w:p w:rsidR="00D02BDD" w:rsidRDefault="00CD7037" w:rsidP="006831EA">
      <w:pPr>
        <w:pStyle w:val="ListParagraph"/>
        <w:spacing w:after="0"/>
        <w:ind w:left="0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2</w:t>
      </w:r>
      <w:r w:rsidR="00D02BDD" w:rsidRPr="00D02BDD">
        <w:rPr>
          <w:rFonts w:ascii="Arial" w:hAnsi="Arial" w:cs="Arial"/>
          <w:sz w:val="24"/>
          <w:szCs w:val="24"/>
          <w:lang w:val="ro-RO"/>
        </w:rPr>
        <w:t>.</w:t>
      </w:r>
      <w:r w:rsidR="00D02BDD" w:rsidRPr="00D02BDD">
        <w:rPr>
          <w:rFonts w:ascii="Arial" w:hAnsi="Arial" w:cs="Arial"/>
          <w:sz w:val="24"/>
          <w:szCs w:val="24"/>
          <w:lang w:val="ro-RO"/>
        </w:rPr>
        <w:tab/>
        <w:t xml:space="preserve">Codul Tehnic al Retelei Electrice de Transport, </w:t>
      </w:r>
      <w:r w:rsidR="00C94490" w:rsidRPr="00C94490">
        <w:rPr>
          <w:rFonts w:ascii="Arial" w:hAnsi="Arial" w:cs="Arial"/>
          <w:sz w:val="24"/>
          <w:szCs w:val="24"/>
          <w:lang w:val="ro-RO"/>
        </w:rPr>
        <w:t>cu completările și modificările ulterioare</w:t>
      </w:r>
      <w:r w:rsidR="007971D3">
        <w:rPr>
          <w:rFonts w:ascii="Arial" w:hAnsi="Arial" w:cs="Arial"/>
          <w:sz w:val="24"/>
          <w:szCs w:val="24"/>
          <w:lang w:val="ro-RO"/>
        </w:rPr>
        <w:t>,</w:t>
      </w:r>
    </w:p>
    <w:p w:rsidR="00C94490" w:rsidRDefault="00CD7037" w:rsidP="006831EA">
      <w:pPr>
        <w:pStyle w:val="ListParagraph"/>
        <w:spacing w:after="0"/>
        <w:ind w:left="0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3</w:t>
      </w:r>
      <w:r w:rsidR="00C94490">
        <w:rPr>
          <w:rFonts w:ascii="Arial" w:hAnsi="Arial" w:cs="Arial"/>
          <w:sz w:val="24"/>
          <w:szCs w:val="24"/>
          <w:lang w:val="ro-RO"/>
        </w:rPr>
        <w:t>.</w:t>
      </w:r>
      <w:r w:rsidR="00C94490">
        <w:rPr>
          <w:rFonts w:ascii="Arial" w:hAnsi="Arial" w:cs="Arial"/>
          <w:sz w:val="24"/>
          <w:szCs w:val="24"/>
          <w:lang w:val="ro-RO"/>
        </w:rPr>
        <w:tab/>
      </w:r>
      <w:bookmarkStart w:id="1" w:name="_Hlk516508183"/>
      <w:r w:rsidR="00C94490" w:rsidRPr="00C94490">
        <w:rPr>
          <w:rFonts w:ascii="Arial" w:hAnsi="Arial" w:cs="Arial"/>
          <w:sz w:val="24"/>
          <w:szCs w:val="24"/>
          <w:lang w:val="ro-RO"/>
        </w:rPr>
        <w:t>Ordinul Președintelui ANRE nr. 31/31.01.2018 privind aprobarea Regulamentului de funcţionare şi de decontare a pieţei de echilibrare şi a Regulamentului de calcul şi de decontare a dezechilibrelor părţilor responsabile cu echilibrarea, precum şi pentru modificarea, completarea şi abrogarea unor dispoziţii din sectorul energiei electrice;</w:t>
      </w:r>
      <w:bookmarkEnd w:id="1"/>
    </w:p>
    <w:p w:rsidR="00C94490" w:rsidRDefault="00CD7037" w:rsidP="006831EA">
      <w:pPr>
        <w:pStyle w:val="ListParagraph"/>
        <w:spacing w:after="0"/>
        <w:ind w:left="0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4</w:t>
      </w:r>
      <w:r w:rsidR="00C94490">
        <w:rPr>
          <w:rFonts w:ascii="Arial" w:hAnsi="Arial" w:cs="Arial"/>
          <w:sz w:val="24"/>
          <w:szCs w:val="24"/>
          <w:lang w:val="ro-RO"/>
        </w:rPr>
        <w:t>.</w:t>
      </w:r>
      <w:r w:rsidR="00C94490">
        <w:rPr>
          <w:rFonts w:ascii="Arial" w:hAnsi="Arial" w:cs="Arial"/>
          <w:sz w:val="24"/>
          <w:szCs w:val="24"/>
          <w:lang w:val="ro-RO"/>
        </w:rPr>
        <w:tab/>
      </w:r>
      <w:r w:rsidR="00C94490" w:rsidRPr="00C94490">
        <w:rPr>
          <w:rFonts w:ascii="Arial" w:hAnsi="Arial" w:cs="Arial"/>
          <w:sz w:val="24"/>
          <w:szCs w:val="24"/>
          <w:lang w:val="ro-RO"/>
        </w:rPr>
        <w:t>Ordinul</w:t>
      </w:r>
      <w:r w:rsidR="00C94490" w:rsidRPr="00C94490">
        <w:t xml:space="preserve"> </w:t>
      </w:r>
      <w:r w:rsidR="002C5A1F">
        <w:rPr>
          <w:rFonts w:ascii="Arial" w:hAnsi="Arial" w:cs="Arial"/>
          <w:sz w:val="24"/>
          <w:szCs w:val="24"/>
          <w:lang w:val="ro-RO"/>
        </w:rPr>
        <w:t xml:space="preserve">Președintelui ANRE </w:t>
      </w:r>
      <w:r w:rsidR="00C94490" w:rsidRPr="00C94490">
        <w:rPr>
          <w:rFonts w:ascii="Arial" w:hAnsi="Arial" w:cs="Arial"/>
          <w:sz w:val="24"/>
          <w:szCs w:val="24"/>
          <w:lang w:val="ro-RO"/>
        </w:rPr>
        <w:t>nr. 32/2013 privind aprobarea Regulamentului de programare a unităților de producție și a consumatorilor dispecerizabili</w:t>
      </w:r>
      <w:r w:rsidR="00C94490">
        <w:rPr>
          <w:rFonts w:ascii="Arial" w:hAnsi="Arial" w:cs="Arial"/>
          <w:sz w:val="24"/>
          <w:szCs w:val="24"/>
          <w:lang w:val="ro-RO"/>
        </w:rPr>
        <w:t xml:space="preserve"> </w:t>
      </w:r>
      <w:r w:rsidR="00C94490" w:rsidRPr="00D02BDD">
        <w:rPr>
          <w:rFonts w:ascii="Arial" w:hAnsi="Arial" w:cs="Arial"/>
          <w:sz w:val="24"/>
          <w:szCs w:val="24"/>
          <w:lang w:val="ro-RO"/>
        </w:rPr>
        <w:t>cu complet</w:t>
      </w:r>
      <w:r w:rsidR="00C94490">
        <w:rPr>
          <w:rFonts w:ascii="Arial" w:hAnsi="Arial" w:cs="Arial"/>
          <w:sz w:val="24"/>
          <w:szCs w:val="24"/>
          <w:lang w:val="ro-RO"/>
        </w:rPr>
        <w:t>ă</w:t>
      </w:r>
      <w:r w:rsidR="00C94490" w:rsidRPr="00D02BDD">
        <w:rPr>
          <w:rFonts w:ascii="Arial" w:hAnsi="Arial" w:cs="Arial"/>
          <w:sz w:val="24"/>
          <w:szCs w:val="24"/>
          <w:lang w:val="ro-RO"/>
        </w:rPr>
        <w:t xml:space="preserve">rile </w:t>
      </w:r>
      <w:r w:rsidR="00C94490">
        <w:rPr>
          <w:rFonts w:ascii="Arial" w:hAnsi="Arial" w:cs="Arial"/>
          <w:sz w:val="24"/>
          <w:szCs w:val="24"/>
          <w:lang w:val="ro-RO"/>
        </w:rPr>
        <w:t>ș</w:t>
      </w:r>
      <w:r w:rsidR="00C94490" w:rsidRPr="00D02BDD">
        <w:rPr>
          <w:rFonts w:ascii="Arial" w:hAnsi="Arial" w:cs="Arial"/>
          <w:sz w:val="24"/>
          <w:szCs w:val="24"/>
          <w:lang w:val="ro-RO"/>
        </w:rPr>
        <w:t>i modific</w:t>
      </w:r>
      <w:r w:rsidR="00C94490">
        <w:rPr>
          <w:rFonts w:ascii="Arial" w:hAnsi="Arial" w:cs="Arial"/>
          <w:sz w:val="24"/>
          <w:szCs w:val="24"/>
          <w:lang w:val="ro-RO"/>
        </w:rPr>
        <w:t>ă</w:t>
      </w:r>
      <w:r w:rsidR="00C94490" w:rsidRPr="00D02BDD">
        <w:rPr>
          <w:rFonts w:ascii="Arial" w:hAnsi="Arial" w:cs="Arial"/>
          <w:sz w:val="24"/>
          <w:szCs w:val="24"/>
          <w:lang w:val="ro-RO"/>
        </w:rPr>
        <w:t>rile ulterioare</w:t>
      </w:r>
      <w:r w:rsidR="00C94490">
        <w:rPr>
          <w:rFonts w:ascii="Arial" w:hAnsi="Arial" w:cs="Arial"/>
          <w:sz w:val="24"/>
          <w:szCs w:val="24"/>
          <w:lang w:val="ro-RO"/>
        </w:rPr>
        <w:t>;</w:t>
      </w:r>
    </w:p>
    <w:p w:rsidR="00D02BDD" w:rsidRDefault="00CD7037" w:rsidP="006831EA">
      <w:pPr>
        <w:pStyle w:val="ListParagraph"/>
        <w:spacing w:after="0"/>
        <w:ind w:left="0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5</w:t>
      </w:r>
      <w:r w:rsidR="00D02BDD">
        <w:rPr>
          <w:rFonts w:ascii="Arial" w:hAnsi="Arial" w:cs="Arial"/>
          <w:sz w:val="24"/>
          <w:szCs w:val="24"/>
          <w:lang w:val="ro-RO"/>
        </w:rPr>
        <w:t xml:space="preserve">. </w:t>
      </w:r>
      <w:r w:rsidR="007971D3">
        <w:rPr>
          <w:rFonts w:ascii="Arial" w:hAnsi="Arial" w:cs="Arial"/>
          <w:sz w:val="24"/>
          <w:szCs w:val="24"/>
          <w:lang w:val="ro-RO"/>
        </w:rPr>
        <w:tab/>
      </w:r>
      <w:r w:rsidR="00D02BDD">
        <w:rPr>
          <w:rFonts w:ascii="Arial" w:hAnsi="Arial" w:cs="Arial"/>
          <w:sz w:val="24"/>
          <w:szCs w:val="24"/>
          <w:lang w:val="ro-RO"/>
        </w:rPr>
        <w:t>M</w:t>
      </w:r>
      <w:r w:rsidR="00D02BDD" w:rsidRPr="00045AC8">
        <w:rPr>
          <w:rFonts w:ascii="Arial" w:hAnsi="Arial" w:cs="Arial"/>
          <w:sz w:val="24"/>
          <w:szCs w:val="24"/>
          <w:lang w:val="ro-RO"/>
        </w:rPr>
        <w:t>anualul Calităţii al CNTEE Transelectrica SA, cod TEL-MC-ISO</w:t>
      </w:r>
      <w:r w:rsidR="00D02BDD">
        <w:rPr>
          <w:rFonts w:ascii="Arial" w:hAnsi="Arial" w:cs="Arial"/>
          <w:sz w:val="24"/>
          <w:szCs w:val="24"/>
          <w:lang w:val="ro-RO"/>
        </w:rPr>
        <w:t>;</w:t>
      </w:r>
    </w:p>
    <w:p w:rsidR="00D02BDD" w:rsidRDefault="00D02BDD" w:rsidP="006831EA">
      <w:pPr>
        <w:pStyle w:val="ListParagraph"/>
        <w:spacing w:after="0"/>
        <w:ind w:left="0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6. </w:t>
      </w:r>
      <w:r w:rsidR="007971D3">
        <w:rPr>
          <w:rFonts w:ascii="Arial" w:hAnsi="Arial" w:cs="Arial"/>
          <w:sz w:val="24"/>
          <w:szCs w:val="24"/>
          <w:lang w:val="ro-RO"/>
        </w:rPr>
        <w:tab/>
      </w:r>
      <w:r w:rsidRPr="00045AC8">
        <w:rPr>
          <w:rFonts w:ascii="Arial" w:hAnsi="Arial" w:cs="Arial"/>
          <w:sz w:val="24"/>
          <w:szCs w:val="24"/>
          <w:lang w:val="ro-RO"/>
        </w:rPr>
        <w:t>Ghidul de utilizare al Sistemului informatic al Pieţei de Echilibrare</w:t>
      </w:r>
      <w:r>
        <w:rPr>
          <w:rFonts w:ascii="Arial" w:hAnsi="Arial" w:cs="Arial"/>
          <w:sz w:val="24"/>
          <w:szCs w:val="24"/>
          <w:lang w:val="ro-RO"/>
        </w:rPr>
        <w:t>.</w:t>
      </w:r>
    </w:p>
    <w:p w:rsidR="00D02BDD" w:rsidRPr="00045AC8" w:rsidRDefault="00D02BDD" w:rsidP="00D02BDD">
      <w:pPr>
        <w:pStyle w:val="ListParagraph"/>
        <w:spacing w:after="0"/>
        <w:ind w:left="0"/>
        <w:jc w:val="both"/>
        <w:rPr>
          <w:rFonts w:ascii="Arial" w:hAnsi="Arial" w:cs="Arial"/>
          <w:sz w:val="24"/>
          <w:szCs w:val="24"/>
          <w:lang w:val="ro-RO"/>
        </w:rPr>
      </w:pPr>
    </w:p>
    <w:p w:rsidR="00934D40" w:rsidRPr="00D87B0D" w:rsidRDefault="001266DE" w:rsidP="006831EA">
      <w:pPr>
        <w:pStyle w:val="Heading1"/>
        <w:spacing w:line="276" w:lineRule="auto"/>
        <w:ind w:left="0" w:firstLine="0"/>
        <w:rPr>
          <w:rFonts w:ascii="Arial" w:hAnsi="Arial" w:cs="Arial"/>
          <w:sz w:val="24"/>
          <w:szCs w:val="24"/>
        </w:rPr>
      </w:pPr>
      <w:r w:rsidRPr="00D87B0D">
        <w:rPr>
          <w:rFonts w:ascii="Arial" w:hAnsi="Arial" w:cs="Arial"/>
          <w:sz w:val="24"/>
          <w:szCs w:val="24"/>
        </w:rPr>
        <w:t>DEFINIȚ</w:t>
      </w:r>
      <w:r w:rsidR="00934D40" w:rsidRPr="00D87B0D">
        <w:rPr>
          <w:rFonts w:ascii="Arial" w:hAnsi="Arial" w:cs="Arial"/>
          <w:sz w:val="24"/>
          <w:szCs w:val="24"/>
        </w:rPr>
        <w:t>II SI ABREVIERI</w:t>
      </w:r>
    </w:p>
    <w:p w:rsidR="00934D40" w:rsidRPr="00CD506D" w:rsidRDefault="001266DE" w:rsidP="006831EA">
      <w:pPr>
        <w:pStyle w:val="Heading2"/>
        <w:ind w:left="0" w:firstLine="0"/>
        <w:rPr>
          <w:rFonts w:ascii="Arial" w:eastAsiaTheme="minorHAnsi" w:hAnsi="Arial" w:cs="Arial"/>
          <w:b w:val="0"/>
          <w:sz w:val="24"/>
          <w:szCs w:val="24"/>
          <w:lang w:val="ro-RO"/>
        </w:rPr>
      </w:pPr>
      <w:r w:rsidRPr="00CD506D">
        <w:rPr>
          <w:rFonts w:ascii="Arial" w:eastAsiaTheme="minorHAnsi" w:hAnsi="Arial" w:cs="Arial"/>
          <w:b w:val="0"/>
          <w:sz w:val="24"/>
          <w:szCs w:val="24"/>
          <w:lang w:val="ro-RO"/>
        </w:rPr>
        <w:t>Definiț</w:t>
      </w:r>
      <w:r w:rsidR="00934D40" w:rsidRPr="00CD506D">
        <w:rPr>
          <w:rFonts w:ascii="Arial" w:eastAsiaTheme="minorHAnsi" w:hAnsi="Arial" w:cs="Arial"/>
          <w:b w:val="0"/>
          <w:sz w:val="24"/>
          <w:szCs w:val="24"/>
          <w:lang w:val="ro-RO"/>
        </w:rPr>
        <w:t>ii</w:t>
      </w:r>
    </w:p>
    <w:p w:rsidR="007971D3" w:rsidRPr="007971D3" w:rsidRDefault="007971D3" w:rsidP="006831EA">
      <w:pPr>
        <w:pStyle w:val="ListParagraph"/>
        <w:numPr>
          <w:ilvl w:val="2"/>
          <w:numId w:val="3"/>
        </w:numPr>
        <w:ind w:left="0" w:firstLine="0"/>
        <w:jc w:val="both"/>
        <w:rPr>
          <w:rFonts w:ascii="Arial" w:hAnsi="Arial" w:cs="Arial"/>
          <w:b/>
          <w:sz w:val="24"/>
          <w:szCs w:val="24"/>
          <w:lang w:val="ro-RO"/>
        </w:rPr>
      </w:pPr>
      <w:r w:rsidRPr="007971D3">
        <w:rPr>
          <w:rFonts w:ascii="Arial" w:hAnsi="Arial" w:cs="Arial"/>
          <w:sz w:val="24"/>
          <w:szCs w:val="24"/>
          <w:lang w:val="ro-RO"/>
        </w:rPr>
        <w:t>Conform Codului Tehnic al Re</w:t>
      </w:r>
      <w:r w:rsidR="001C1C39">
        <w:rPr>
          <w:rFonts w:ascii="Arial" w:hAnsi="Arial" w:cs="Arial"/>
          <w:sz w:val="24"/>
          <w:szCs w:val="24"/>
          <w:lang w:val="ro-RO"/>
        </w:rPr>
        <w:t>ț</w:t>
      </w:r>
      <w:r w:rsidRPr="007971D3">
        <w:rPr>
          <w:rFonts w:ascii="Arial" w:hAnsi="Arial" w:cs="Arial"/>
          <w:sz w:val="24"/>
          <w:szCs w:val="24"/>
          <w:lang w:val="ro-RO"/>
        </w:rPr>
        <w:t>elei Electrice de Transport</w:t>
      </w:r>
      <w:r>
        <w:rPr>
          <w:rFonts w:ascii="Arial" w:hAnsi="Arial" w:cs="Arial"/>
          <w:sz w:val="24"/>
          <w:szCs w:val="24"/>
          <w:lang w:val="ro-RO"/>
        </w:rPr>
        <w:t>;</w:t>
      </w:r>
    </w:p>
    <w:p w:rsidR="007971D3" w:rsidRPr="007971D3" w:rsidRDefault="007971D3" w:rsidP="006831EA">
      <w:pPr>
        <w:pStyle w:val="ListParagraph"/>
        <w:numPr>
          <w:ilvl w:val="2"/>
          <w:numId w:val="3"/>
        </w:numPr>
        <w:ind w:left="0" w:firstLine="0"/>
        <w:jc w:val="both"/>
        <w:rPr>
          <w:rFonts w:ascii="Arial" w:hAnsi="Arial" w:cs="Arial"/>
          <w:b/>
          <w:sz w:val="24"/>
          <w:szCs w:val="24"/>
          <w:lang w:val="ro-RO"/>
        </w:rPr>
      </w:pPr>
      <w:r w:rsidRPr="007971D3">
        <w:rPr>
          <w:rFonts w:ascii="Arial" w:hAnsi="Arial" w:cs="Arial"/>
          <w:sz w:val="24"/>
          <w:szCs w:val="24"/>
          <w:lang w:val="ro-RO"/>
        </w:rPr>
        <w:t>Conform Codului Comercial al Pie</w:t>
      </w:r>
      <w:r w:rsidR="001C1C39">
        <w:rPr>
          <w:rFonts w:ascii="Arial" w:hAnsi="Arial" w:cs="Arial"/>
          <w:sz w:val="24"/>
          <w:szCs w:val="24"/>
          <w:lang w:val="ro-RO"/>
        </w:rPr>
        <w:t>ț</w:t>
      </w:r>
      <w:r w:rsidRPr="007971D3">
        <w:rPr>
          <w:rFonts w:ascii="Arial" w:hAnsi="Arial" w:cs="Arial"/>
          <w:sz w:val="24"/>
          <w:szCs w:val="24"/>
          <w:lang w:val="ro-RO"/>
        </w:rPr>
        <w:t>ei Angro de Energie Electric</w:t>
      </w:r>
      <w:r w:rsidR="001C1C39">
        <w:rPr>
          <w:rFonts w:ascii="Arial" w:hAnsi="Arial" w:cs="Arial"/>
          <w:sz w:val="24"/>
          <w:szCs w:val="24"/>
          <w:lang w:val="ro-RO"/>
        </w:rPr>
        <w:t>ă</w:t>
      </w:r>
      <w:r>
        <w:rPr>
          <w:rFonts w:ascii="Arial" w:hAnsi="Arial" w:cs="Arial"/>
          <w:sz w:val="24"/>
          <w:szCs w:val="24"/>
          <w:lang w:val="ro-RO"/>
        </w:rPr>
        <w:t>;</w:t>
      </w:r>
    </w:p>
    <w:p w:rsidR="007971D3" w:rsidRPr="007971D3" w:rsidRDefault="007971D3" w:rsidP="006831EA">
      <w:pPr>
        <w:pStyle w:val="ListParagraph"/>
        <w:numPr>
          <w:ilvl w:val="2"/>
          <w:numId w:val="3"/>
        </w:numPr>
        <w:ind w:left="0" w:firstLine="0"/>
        <w:jc w:val="both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Conform </w:t>
      </w:r>
      <w:r w:rsidRPr="00C94490">
        <w:rPr>
          <w:rFonts w:ascii="Arial" w:hAnsi="Arial" w:cs="Arial"/>
          <w:sz w:val="24"/>
          <w:szCs w:val="24"/>
          <w:lang w:val="ro-RO"/>
        </w:rPr>
        <w:t>Regulamentului de funcţionare şi de decontare a pieţei de echilibrare şi a Regulamentului de calcul şi de decontare a dezechilibrelor părţilor responsabile cu echilibrarea</w:t>
      </w:r>
      <w:r>
        <w:rPr>
          <w:rFonts w:ascii="Arial" w:hAnsi="Arial" w:cs="Arial"/>
          <w:sz w:val="24"/>
          <w:szCs w:val="24"/>
          <w:lang w:val="ro-RO"/>
        </w:rPr>
        <w:t>.</w:t>
      </w:r>
    </w:p>
    <w:p w:rsidR="007971D3" w:rsidRPr="00CD506D" w:rsidRDefault="001350E4" w:rsidP="006831EA">
      <w:pPr>
        <w:pStyle w:val="Heading2"/>
        <w:ind w:left="0" w:firstLine="0"/>
        <w:rPr>
          <w:rFonts w:ascii="Arial" w:eastAsiaTheme="minorHAnsi" w:hAnsi="Arial" w:cs="Arial"/>
          <w:b w:val="0"/>
          <w:sz w:val="24"/>
          <w:szCs w:val="24"/>
          <w:lang w:val="ro-RO"/>
        </w:rPr>
      </w:pPr>
      <w:r w:rsidRPr="00CD506D">
        <w:rPr>
          <w:rFonts w:ascii="Arial" w:eastAsiaTheme="minorHAnsi" w:hAnsi="Arial" w:cs="Arial"/>
          <w:b w:val="0"/>
          <w:sz w:val="24"/>
          <w:szCs w:val="24"/>
          <w:lang w:val="ro-RO"/>
        </w:rPr>
        <w:t>Abrevieri</w:t>
      </w:r>
    </w:p>
    <w:p w:rsidR="007971D3" w:rsidRPr="00806593" w:rsidRDefault="007971D3" w:rsidP="006831EA">
      <w:pPr>
        <w:pStyle w:val="Heading3"/>
        <w:ind w:left="0" w:firstLine="0"/>
        <w:rPr>
          <w:rFonts w:ascii="Arial" w:eastAsiaTheme="minorHAnsi" w:hAnsi="Arial" w:cs="Arial"/>
          <w:sz w:val="24"/>
          <w:szCs w:val="24"/>
          <w:lang w:val="ro-RO"/>
        </w:rPr>
      </w:pPr>
      <w:r w:rsidRPr="00806593">
        <w:rPr>
          <w:rFonts w:ascii="Arial" w:eastAsiaTheme="minorHAnsi" w:hAnsi="Arial" w:cs="Arial"/>
          <w:sz w:val="24"/>
          <w:szCs w:val="24"/>
          <w:lang w:val="ro-RO"/>
        </w:rPr>
        <w:t>Conform Codului Tehnic al Retelei Electrice de Transport;</w:t>
      </w:r>
    </w:p>
    <w:p w:rsidR="007971D3" w:rsidRPr="00806593" w:rsidRDefault="007971D3" w:rsidP="006831EA">
      <w:pPr>
        <w:pStyle w:val="Heading3"/>
        <w:ind w:left="0" w:firstLine="0"/>
        <w:rPr>
          <w:rFonts w:ascii="Arial" w:eastAsiaTheme="minorHAnsi" w:hAnsi="Arial" w:cs="Arial"/>
          <w:sz w:val="24"/>
          <w:szCs w:val="24"/>
          <w:lang w:val="ro-RO"/>
        </w:rPr>
      </w:pPr>
      <w:r w:rsidRPr="00806593">
        <w:rPr>
          <w:rFonts w:ascii="Arial" w:eastAsiaTheme="minorHAnsi" w:hAnsi="Arial" w:cs="Arial"/>
          <w:sz w:val="24"/>
          <w:szCs w:val="24"/>
          <w:lang w:val="ro-RO"/>
        </w:rPr>
        <w:t xml:space="preserve">Conform </w:t>
      </w:r>
      <w:r w:rsidR="00806593" w:rsidRPr="00806593">
        <w:rPr>
          <w:rFonts w:ascii="Arial" w:eastAsiaTheme="minorHAnsi" w:hAnsi="Arial" w:cs="Arial"/>
          <w:sz w:val="24"/>
          <w:szCs w:val="24"/>
          <w:lang w:val="ro-RO"/>
        </w:rPr>
        <w:t>Ordinului Președintelui ANRE nr. 31/31.01.2018 privind aprobarea Regulamentului de funcţionare şi de decontare a pieţei de echilibrare şi a Regulamentului de calcul şi de decontare a dezechilibrelor părţilor responsabile cu echilibrarea, precum şi pentru modificarea, completarea şi abrogarea unor dispoziţii din sectorul energiei electrice</w:t>
      </w:r>
      <w:r w:rsidR="007F1BDA" w:rsidRPr="00806593">
        <w:rPr>
          <w:rFonts w:ascii="Arial" w:eastAsiaTheme="minorHAnsi" w:hAnsi="Arial" w:cs="Arial"/>
          <w:sz w:val="24"/>
          <w:szCs w:val="24"/>
          <w:lang w:val="ro-RO"/>
        </w:rPr>
        <w:t>.</w:t>
      </w:r>
    </w:p>
    <w:p w:rsidR="007F1BDA" w:rsidRPr="007F1BDA" w:rsidRDefault="007F1BDA" w:rsidP="007F1BDA">
      <w:pPr>
        <w:rPr>
          <w:lang w:val="ro-RO"/>
        </w:rPr>
      </w:pPr>
    </w:p>
    <w:p w:rsidR="007A6B5E" w:rsidRPr="00C73D28" w:rsidRDefault="007A6B5E" w:rsidP="006831EA">
      <w:pPr>
        <w:pStyle w:val="Heading1"/>
        <w:spacing w:line="276" w:lineRule="auto"/>
        <w:ind w:left="0" w:firstLine="0"/>
        <w:rPr>
          <w:rFonts w:ascii="Arial" w:hAnsi="Arial" w:cs="Arial"/>
          <w:sz w:val="24"/>
          <w:szCs w:val="24"/>
        </w:rPr>
      </w:pPr>
      <w:r w:rsidRPr="00C73D28">
        <w:rPr>
          <w:rFonts w:ascii="Arial" w:hAnsi="Arial" w:cs="Arial"/>
          <w:sz w:val="24"/>
          <w:szCs w:val="24"/>
        </w:rPr>
        <w:lastRenderedPageBreak/>
        <w:t xml:space="preserve">MOD DE </w:t>
      </w:r>
      <w:r w:rsidR="00E35EA8" w:rsidRPr="00C73D28">
        <w:rPr>
          <w:rFonts w:ascii="Arial" w:hAnsi="Arial" w:cs="Arial"/>
          <w:sz w:val="24"/>
          <w:szCs w:val="24"/>
        </w:rPr>
        <w:t>LUCRU</w:t>
      </w:r>
    </w:p>
    <w:p w:rsidR="00637130" w:rsidRDefault="00637130" w:rsidP="00637130">
      <w:pPr>
        <w:widowControl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ro-RO"/>
        </w:rPr>
      </w:pPr>
      <w:bookmarkStart w:id="2" w:name="do|pa5"/>
      <w:bookmarkEnd w:id="2"/>
    </w:p>
    <w:p w:rsidR="00CD7037" w:rsidRDefault="00637130" w:rsidP="001E4A7F">
      <w:pPr>
        <w:pStyle w:val="Heading2"/>
        <w:spacing w:before="120" w:after="120"/>
        <w:ind w:left="0" w:firstLine="0"/>
        <w:rPr>
          <w:rFonts w:ascii="Arial" w:eastAsiaTheme="minorHAnsi" w:hAnsi="Arial" w:cs="Arial"/>
          <w:b w:val="0"/>
          <w:sz w:val="24"/>
          <w:szCs w:val="24"/>
          <w:lang w:val="ro-RO"/>
        </w:rPr>
      </w:pPr>
      <w:r w:rsidRPr="00811CC3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În ziua D-1, după închiderea porților de transmitere a notificărilor fizice și </w:t>
      </w:r>
      <w:r w:rsidR="002C5A1F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a </w:t>
      </w:r>
      <w:r w:rsidRPr="00811CC3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ofertelor zilnice în platforma PE, OTS analizează </w:t>
      </w:r>
      <w:r w:rsidR="003B4F06">
        <w:rPr>
          <w:rFonts w:ascii="Arial" w:eastAsiaTheme="minorHAnsi" w:hAnsi="Arial" w:cs="Arial"/>
          <w:b w:val="0"/>
          <w:sz w:val="24"/>
          <w:szCs w:val="24"/>
          <w:lang w:val="ro-RO"/>
        </w:rPr>
        <w:t>pentru fiecare interval orar al</w:t>
      </w:r>
      <w:r w:rsidRPr="00811CC3">
        <w:rPr>
          <w:rFonts w:ascii="Arial" w:eastAsiaTheme="minorHAnsi" w:hAnsi="Arial" w:cs="Arial"/>
          <w:b w:val="0"/>
          <w:sz w:val="24"/>
          <w:szCs w:val="24"/>
          <w:lang w:val="ro-RO"/>
        </w:rPr>
        <w:t>ilei de Livrare:</w:t>
      </w:r>
      <w:bookmarkStart w:id="3" w:name="_Hlk516508244"/>
      <w:bookmarkStart w:id="4" w:name="_Hlk516508287"/>
    </w:p>
    <w:p w:rsidR="00CD7037" w:rsidRPr="00CD7037" w:rsidRDefault="00B23A58" w:rsidP="001E4A7F">
      <w:pPr>
        <w:pStyle w:val="Heading3"/>
        <w:ind w:left="0" w:firstLine="0"/>
        <w:rPr>
          <w:rFonts w:ascii="Arial" w:eastAsiaTheme="minorHAnsi" w:hAnsi="Arial" w:cs="Arial"/>
          <w:sz w:val="24"/>
          <w:szCs w:val="24"/>
          <w:lang w:val="ro-RO"/>
        </w:rPr>
      </w:pPr>
      <w:r w:rsidRPr="00CD7037">
        <w:rPr>
          <w:rFonts w:ascii="Arial" w:eastAsiaTheme="minorHAnsi" w:hAnsi="Arial" w:cs="Arial"/>
          <w:sz w:val="24"/>
          <w:szCs w:val="24"/>
          <w:lang w:val="ro-RO"/>
        </w:rPr>
        <w:t>puterea notificată pentru fiecare UD, CD, anumite UND și pe total SEN</w:t>
      </w:r>
      <w:bookmarkEnd w:id="3"/>
      <w:r w:rsidRPr="00CD7037">
        <w:rPr>
          <w:rFonts w:ascii="Arial" w:eastAsiaTheme="minorHAnsi" w:hAnsi="Arial" w:cs="Arial"/>
          <w:sz w:val="24"/>
          <w:szCs w:val="24"/>
          <w:lang w:val="ro-RO"/>
        </w:rPr>
        <w:t>;</w:t>
      </w:r>
      <w:bookmarkEnd w:id="4"/>
    </w:p>
    <w:p w:rsidR="00CD7037" w:rsidRPr="00CD7037" w:rsidRDefault="00637130" w:rsidP="001E4A7F">
      <w:pPr>
        <w:pStyle w:val="Heading3"/>
        <w:ind w:left="0" w:firstLine="0"/>
        <w:rPr>
          <w:rFonts w:ascii="Arial" w:eastAsiaTheme="minorHAnsi" w:hAnsi="Arial" w:cs="Arial"/>
          <w:sz w:val="24"/>
          <w:szCs w:val="24"/>
          <w:lang w:val="ro-RO"/>
        </w:rPr>
      </w:pPr>
      <w:r w:rsidRPr="00CD7037">
        <w:rPr>
          <w:rFonts w:ascii="Arial" w:eastAsiaTheme="minorHAnsi" w:hAnsi="Arial" w:cs="Arial"/>
          <w:sz w:val="24"/>
          <w:szCs w:val="24"/>
          <w:lang w:val="ro-RO"/>
        </w:rPr>
        <w:t>schimburile bloc, consumul și producția agregată pe fiecare PRE;</w:t>
      </w:r>
    </w:p>
    <w:p w:rsidR="00CD7037" w:rsidRPr="00CD7037" w:rsidRDefault="00637130" w:rsidP="001E4A7F">
      <w:pPr>
        <w:pStyle w:val="Heading3"/>
        <w:ind w:left="0" w:firstLine="0"/>
        <w:rPr>
          <w:rFonts w:ascii="Arial" w:eastAsiaTheme="minorHAnsi" w:hAnsi="Arial" w:cs="Arial"/>
          <w:sz w:val="24"/>
          <w:szCs w:val="24"/>
          <w:lang w:val="ro-RO"/>
        </w:rPr>
      </w:pPr>
      <w:r w:rsidRPr="00CD7037">
        <w:rPr>
          <w:rFonts w:ascii="Arial" w:eastAsiaTheme="minorHAnsi" w:hAnsi="Arial" w:cs="Arial"/>
          <w:sz w:val="24"/>
          <w:szCs w:val="24"/>
          <w:lang w:val="ro-RO"/>
        </w:rPr>
        <w:t>prognoza de consum a SEN;</w:t>
      </w:r>
    </w:p>
    <w:p w:rsidR="002C5A1F" w:rsidRPr="002C5A1F" w:rsidRDefault="00637130" w:rsidP="001E4A7F">
      <w:pPr>
        <w:pStyle w:val="Heading3"/>
        <w:ind w:left="0" w:firstLine="0"/>
        <w:rPr>
          <w:rFonts w:eastAsiaTheme="minorHAnsi"/>
        </w:rPr>
      </w:pPr>
      <w:r w:rsidRPr="00CD7037">
        <w:rPr>
          <w:rFonts w:ascii="Arial" w:eastAsiaTheme="minorHAnsi" w:hAnsi="Arial" w:cs="Arial"/>
          <w:sz w:val="24"/>
          <w:szCs w:val="24"/>
          <w:lang w:val="ro-RO"/>
        </w:rPr>
        <w:t>schimburile</w:t>
      </w:r>
      <w:r w:rsidR="00811CC3" w:rsidRPr="00CD7037">
        <w:rPr>
          <w:rFonts w:ascii="Arial" w:eastAsiaTheme="minorHAnsi" w:hAnsi="Arial" w:cs="Arial"/>
          <w:sz w:val="24"/>
          <w:szCs w:val="24"/>
          <w:lang w:val="ro-RO"/>
        </w:rPr>
        <w:t xml:space="preserve"> de import și export</w:t>
      </w:r>
      <w:r w:rsidRPr="00CD7037">
        <w:rPr>
          <w:rFonts w:ascii="Arial" w:eastAsiaTheme="minorHAnsi" w:hAnsi="Arial" w:cs="Arial"/>
          <w:sz w:val="24"/>
          <w:szCs w:val="24"/>
          <w:lang w:val="ro-RO"/>
        </w:rPr>
        <w:t xml:space="preserve"> notificate cu sistemele energetice vecine</w:t>
      </w:r>
      <w:r w:rsidR="002C5A1F">
        <w:rPr>
          <w:rFonts w:ascii="Arial" w:eastAsiaTheme="minorHAnsi" w:hAnsi="Arial" w:cs="Arial"/>
          <w:sz w:val="24"/>
          <w:szCs w:val="24"/>
          <w:lang w:val="ro-RO"/>
        </w:rPr>
        <w:t>;</w:t>
      </w:r>
    </w:p>
    <w:p w:rsidR="002C5A1F" w:rsidRPr="002C5A1F" w:rsidRDefault="002C5A1F" w:rsidP="001E4A7F">
      <w:pPr>
        <w:pStyle w:val="Heading3"/>
        <w:ind w:left="0" w:firstLine="0"/>
        <w:rPr>
          <w:rFonts w:eastAsiaTheme="minorHAnsi"/>
        </w:rPr>
      </w:pPr>
      <w:r>
        <w:rPr>
          <w:rFonts w:ascii="Arial" w:eastAsiaTheme="minorHAnsi" w:hAnsi="Arial" w:cs="Arial"/>
          <w:sz w:val="24"/>
          <w:szCs w:val="24"/>
          <w:lang w:val="ro-RO"/>
        </w:rPr>
        <w:t>prognoza meteorologică realizată de UNO-DEN;</w:t>
      </w:r>
    </w:p>
    <w:p w:rsidR="00637130" w:rsidRPr="00CD7037" w:rsidRDefault="002C5A1F" w:rsidP="001E4A7F">
      <w:pPr>
        <w:pStyle w:val="Heading3"/>
        <w:ind w:left="0" w:firstLine="0"/>
        <w:rPr>
          <w:rFonts w:eastAsiaTheme="minorHAnsi"/>
        </w:rPr>
      </w:pPr>
      <w:r>
        <w:rPr>
          <w:rFonts w:ascii="Arial" w:eastAsiaTheme="minorHAnsi" w:hAnsi="Arial" w:cs="Arial"/>
          <w:sz w:val="24"/>
          <w:szCs w:val="24"/>
          <w:lang w:val="ro-RO"/>
        </w:rPr>
        <w:t>starea grupurilor energetice</w:t>
      </w:r>
      <w:r w:rsidR="00637130" w:rsidRPr="00CD7037">
        <w:rPr>
          <w:rFonts w:ascii="Arial" w:eastAsiaTheme="minorHAnsi" w:hAnsi="Arial" w:cs="Arial"/>
          <w:sz w:val="24"/>
          <w:szCs w:val="24"/>
          <w:lang w:val="ro-RO"/>
        </w:rPr>
        <w:t>.</w:t>
      </w:r>
    </w:p>
    <w:p w:rsidR="00637130" w:rsidRDefault="00637130" w:rsidP="001E4A7F">
      <w:pPr>
        <w:pStyle w:val="Heading2"/>
        <w:spacing w:before="120" w:after="120"/>
        <w:ind w:left="0" w:firstLine="0"/>
        <w:rPr>
          <w:rFonts w:ascii="Arial" w:eastAsiaTheme="minorHAnsi" w:hAnsi="Arial" w:cs="Arial"/>
          <w:b w:val="0"/>
          <w:sz w:val="24"/>
          <w:szCs w:val="24"/>
          <w:lang w:val="ro-RO"/>
        </w:rPr>
      </w:pPr>
      <w:r w:rsidRPr="00811CC3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Cu ajutorul datelor de la punctul precedent se </w:t>
      </w:r>
      <w:r w:rsidR="001E6A96">
        <w:rPr>
          <w:rFonts w:ascii="Arial" w:eastAsiaTheme="minorHAnsi" w:hAnsi="Arial" w:cs="Arial"/>
          <w:b w:val="0"/>
          <w:sz w:val="24"/>
          <w:szCs w:val="24"/>
          <w:lang w:val="ro-RO"/>
        </w:rPr>
        <w:t>determină</w:t>
      </w:r>
      <w:r w:rsidRPr="00811CC3">
        <w:rPr>
          <w:rFonts w:ascii="Arial" w:eastAsiaTheme="minorHAnsi" w:hAnsi="Arial" w:cs="Arial"/>
          <w:b w:val="0"/>
          <w:sz w:val="24"/>
          <w:szCs w:val="24"/>
          <w:lang w:val="ro-RO"/>
        </w:rPr>
        <w:t>:</w:t>
      </w:r>
    </w:p>
    <w:p w:rsidR="00806593" w:rsidRPr="00CD7037" w:rsidRDefault="00806593" w:rsidP="001E4A7F">
      <w:pPr>
        <w:pStyle w:val="Heading3"/>
        <w:ind w:left="0" w:firstLine="0"/>
        <w:rPr>
          <w:rFonts w:ascii="Arial" w:eastAsiaTheme="minorHAnsi" w:hAnsi="Arial" w:cs="Arial"/>
          <w:sz w:val="24"/>
          <w:szCs w:val="24"/>
          <w:lang w:val="ro-RO"/>
        </w:rPr>
      </w:pPr>
      <w:r w:rsidRPr="00CD7037">
        <w:rPr>
          <w:rFonts w:ascii="Arial" w:eastAsiaTheme="minorHAnsi" w:hAnsi="Arial" w:cs="Arial"/>
          <w:sz w:val="24"/>
          <w:szCs w:val="24"/>
          <w:lang w:val="ro-RO"/>
        </w:rPr>
        <w:t>puterea notificată pentru fiecare UD, CD, anumite UND și pe total SEN;</w:t>
      </w:r>
    </w:p>
    <w:p w:rsidR="00806593" w:rsidRPr="00CD7037" w:rsidRDefault="00806593" w:rsidP="001E4A7F">
      <w:pPr>
        <w:pStyle w:val="Heading3"/>
        <w:ind w:left="0" w:firstLine="0"/>
        <w:rPr>
          <w:rFonts w:ascii="Arial" w:eastAsiaTheme="minorHAnsi" w:hAnsi="Arial" w:cs="Arial"/>
          <w:sz w:val="24"/>
          <w:szCs w:val="24"/>
          <w:lang w:val="ro-RO"/>
        </w:rPr>
      </w:pPr>
      <w:r w:rsidRPr="00CD7037">
        <w:rPr>
          <w:rFonts w:ascii="Arial" w:eastAsiaTheme="minorHAnsi" w:hAnsi="Arial" w:cs="Arial"/>
          <w:sz w:val="24"/>
          <w:szCs w:val="24"/>
          <w:lang w:val="ro-RO"/>
        </w:rPr>
        <w:t>rezerva terțiara rapidă de creștere la vârful de sarcină;</w:t>
      </w:r>
    </w:p>
    <w:p w:rsidR="00806593" w:rsidRPr="00CD7037" w:rsidRDefault="00637130" w:rsidP="001E4A7F">
      <w:pPr>
        <w:pStyle w:val="Heading3"/>
        <w:ind w:left="0" w:firstLine="0"/>
        <w:rPr>
          <w:rFonts w:ascii="Arial" w:eastAsiaTheme="minorHAnsi" w:hAnsi="Arial" w:cs="Arial"/>
          <w:sz w:val="24"/>
          <w:szCs w:val="24"/>
          <w:lang w:val="ro-RO"/>
        </w:rPr>
      </w:pPr>
      <w:r w:rsidRPr="00806593">
        <w:rPr>
          <w:rFonts w:ascii="Arial" w:eastAsiaTheme="minorHAnsi" w:hAnsi="Arial" w:cs="Arial"/>
          <w:sz w:val="24"/>
          <w:szCs w:val="24"/>
          <w:lang w:val="ro-RO"/>
        </w:rPr>
        <w:t>rezerva ter</w:t>
      </w:r>
      <w:r w:rsidR="00A23C17" w:rsidRPr="00806593">
        <w:rPr>
          <w:rFonts w:ascii="Arial" w:eastAsiaTheme="minorHAnsi" w:hAnsi="Arial" w:cs="Arial"/>
          <w:sz w:val="24"/>
          <w:szCs w:val="24"/>
          <w:lang w:val="ro-RO"/>
        </w:rPr>
        <w:t>ț</w:t>
      </w:r>
      <w:r w:rsidRPr="00806593">
        <w:rPr>
          <w:rFonts w:ascii="Arial" w:eastAsiaTheme="minorHAnsi" w:hAnsi="Arial" w:cs="Arial"/>
          <w:sz w:val="24"/>
          <w:szCs w:val="24"/>
          <w:lang w:val="ro-RO"/>
        </w:rPr>
        <w:t>ara rapid</w:t>
      </w:r>
      <w:r w:rsidR="00A23C17" w:rsidRPr="00806593">
        <w:rPr>
          <w:rFonts w:ascii="Arial" w:eastAsiaTheme="minorHAnsi" w:hAnsi="Arial" w:cs="Arial"/>
          <w:sz w:val="24"/>
          <w:szCs w:val="24"/>
          <w:lang w:val="ro-RO"/>
        </w:rPr>
        <w:t>ă</w:t>
      </w:r>
      <w:r w:rsidRPr="00806593">
        <w:rPr>
          <w:rFonts w:ascii="Arial" w:eastAsiaTheme="minorHAnsi" w:hAnsi="Arial" w:cs="Arial"/>
          <w:sz w:val="24"/>
          <w:szCs w:val="24"/>
          <w:lang w:val="ro-RO"/>
        </w:rPr>
        <w:t xml:space="preserve"> de sc</w:t>
      </w:r>
      <w:r w:rsidR="00A23C17" w:rsidRPr="00806593">
        <w:rPr>
          <w:rFonts w:ascii="Arial" w:eastAsiaTheme="minorHAnsi" w:hAnsi="Arial" w:cs="Arial"/>
          <w:sz w:val="24"/>
          <w:szCs w:val="24"/>
          <w:lang w:val="ro-RO"/>
        </w:rPr>
        <w:t>ă</w:t>
      </w:r>
      <w:r w:rsidRPr="00806593">
        <w:rPr>
          <w:rFonts w:ascii="Arial" w:eastAsiaTheme="minorHAnsi" w:hAnsi="Arial" w:cs="Arial"/>
          <w:sz w:val="24"/>
          <w:szCs w:val="24"/>
          <w:lang w:val="ro-RO"/>
        </w:rPr>
        <w:t>dere pentru golul de sarcin</w:t>
      </w:r>
      <w:r w:rsidR="00A23C17" w:rsidRPr="00806593">
        <w:rPr>
          <w:rFonts w:ascii="Arial" w:eastAsiaTheme="minorHAnsi" w:hAnsi="Arial" w:cs="Arial"/>
          <w:sz w:val="24"/>
          <w:szCs w:val="24"/>
          <w:lang w:val="ro-RO"/>
        </w:rPr>
        <w:t>ă</w:t>
      </w:r>
      <w:r w:rsidRPr="00806593">
        <w:rPr>
          <w:rFonts w:ascii="Arial" w:eastAsiaTheme="minorHAnsi" w:hAnsi="Arial" w:cs="Arial"/>
          <w:sz w:val="24"/>
          <w:szCs w:val="24"/>
          <w:lang w:val="ro-RO"/>
        </w:rPr>
        <w:t>;</w:t>
      </w:r>
    </w:p>
    <w:p w:rsidR="00806593" w:rsidRPr="00CD7037" w:rsidRDefault="00637130" w:rsidP="001E4A7F">
      <w:pPr>
        <w:pStyle w:val="Heading3"/>
        <w:ind w:left="0" w:firstLine="0"/>
        <w:rPr>
          <w:rFonts w:ascii="Arial" w:eastAsiaTheme="minorHAnsi" w:hAnsi="Arial" w:cs="Arial"/>
          <w:sz w:val="24"/>
          <w:szCs w:val="24"/>
          <w:lang w:val="ro-RO"/>
        </w:rPr>
      </w:pPr>
      <w:r w:rsidRPr="00CD7037">
        <w:rPr>
          <w:rFonts w:ascii="Arial" w:eastAsiaTheme="minorHAnsi" w:hAnsi="Arial" w:cs="Arial"/>
          <w:sz w:val="24"/>
          <w:szCs w:val="24"/>
          <w:lang w:val="ro-RO"/>
        </w:rPr>
        <w:t>dezechilibrul orar la nivel SEN;</w:t>
      </w:r>
    </w:p>
    <w:p w:rsidR="00637130" w:rsidRDefault="00637130" w:rsidP="001E4A7F">
      <w:pPr>
        <w:pStyle w:val="Heading3"/>
        <w:ind w:left="0" w:firstLine="0"/>
        <w:rPr>
          <w:rFonts w:ascii="Arial" w:eastAsiaTheme="minorHAnsi" w:hAnsi="Arial" w:cs="Arial"/>
          <w:sz w:val="24"/>
          <w:szCs w:val="24"/>
          <w:lang w:val="ro-RO"/>
        </w:rPr>
      </w:pPr>
      <w:r w:rsidRPr="00CD7037">
        <w:rPr>
          <w:rFonts w:ascii="Arial" w:eastAsiaTheme="minorHAnsi" w:hAnsi="Arial" w:cs="Arial"/>
          <w:sz w:val="24"/>
          <w:szCs w:val="24"/>
          <w:lang w:val="ro-RO"/>
        </w:rPr>
        <w:t xml:space="preserve">dezechilibrul </w:t>
      </w:r>
      <w:r w:rsidR="001E6A96" w:rsidRPr="00CD7037">
        <w:rPr>
          <w:rFonts w:ascii="Arial" w:eastAsiaTheme="minorHAnsi" w:hAnsi="Arial" w:cs="Arial"/>
          <w:sz w:val="24"/>
          <w:szCs w:val="24"/>
          <w:lang w:val="ro-RO"/>
        </w:rPr>
        <w:t xml:space="preserve">orar </w:t>
      </w:r>
      <w:r w:rsidRPr="00CD7037">
        <w:rPr>
          <w:rFonts w:ascii="Arial" w:eastAsiaTheme="minorHAnsi" w:hAnsi="Arial" w:cs="Arial"/>
          <w:sz w:val="24"/>
          <w:szCs w:val="24"/>
          <w:lang w:val="ro-RO"/>
        </w:rPr>
        <w:t>mediu la nivel SEN</w:t>
      </w:r>
      <w:r w:rsidR="00B23A58" w:rsidRPr="00CD7037">
        <w:rPr>
          <w:rFonts w:ascii="Arial" w:eastAsiaTheme="minorHAnsi" w:hAnsi="Arial" w:cs="Arial"/>
          <w:sz w:val="24"/>
          <w:szCs w:val="24"/>
          <w:lang w:val="ro-RO"/>
        </w:rPr>
        <w:t>.</w:t>
      </w:r>
    </w:p>
    <w:p w:rsidR="00C73D28" w:rsidRPr="002C5A1F" w:rsidRDefault="00FD0B73" w:rsidP="006831EA">
      <w:pPr>
        <w:pStyle w:val="Heading2"/>
        <w:spacing w:before="120" w:after="120"/>
        <w:ind w:left="0" w:firstLine="0"/>
        <w:rPr>
          <w:rFonts w:ascii="Arial" w:eastAsiaTheme="minorHAnsi" w:hAnsi="Arial" w:cs="Arial"/>
          <w:b w:val="0"/>
          <w:sz w:val="24"/>
          <w:szCs w:val="24"/>
          <w:lang w:val="ro-RO"/>
        </w:rPr>
      </w:pPr>
      <w:r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OTS </w:t>
      </w:r>
      <w:r w:rsidRPr="00FD0B73">
        <w:rPr>
          <w:rFonts w:ascii="Arial" w:eastAsiaTheme="minorHAnsi" w:hAnsi="Arial" w:cs="Arial"/>
          <w:b w:val="0"/>
          <w:sz w:val="24"/>
          <w:szCs w:val="24"/>
          <w:lang w:val="ro-RO"/>
        </w:rPr>
        <w:t>decide modul de realizare a programării UD și / sau CD în ziua D-1 pentru ziua D cu sau fă</w:t>
      </w:r>
      <w:r w:rsidR="00392465">
        <w:rPr>
          <w:rFonts w:ascii="Arial" w:eastAsiaTheme="minorHAnsi" w:hAnsi="Arial" w:cs="Arial"/>
          <w:b w:val="0"/>
          <w:sz w:val="24"/>
          <w:szCs w:val="24"/>
          <w:lang w:val="ro-RO"/>
        </w:rPr>
        <w:t>ră pornirea/oprirea de UD termo dupa analizarea datelor determinate la punctul 8.2</w:t>
      </w:r>
      <w:r w:rsidR="008C7294">
        <w:rPr>
          <w:rFonts w:ascii="Arial" w:eastAsiaTheme="minorHAnsi" w:hAnsi="Arial" w:cs="Arial"/>
          <w:b w:val="0"/>
          <w:sz w:val="24"/>
          <w:szCs w:val="24"/>
          <w:lang w:val="ro-RO"/>
        </w:rPr>
        <w:t>. Î</w:t>
      </w:r>
      <w:r w:rsidR="002C5A1F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n această etapă </w:t>
      </w:r>
      <w:r w:rsidR="008C7294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se </w:t>
      </w:r>
      <w:r w:rsidR="002C5A1F">
        <w:rPr>
          <w:rFonts w:ascii="Arial" w:eastAsiaTheme="minorHAnsi" w:hAnsi="Arial" w:cs="Arial"/>
          <w:b w:val="0"/>
          <w:sz w:val="24"/>
          <w:szCs w:val="24"/>
          <w:lang w:val="ro-RO"/>
        </w:rPr>
        <w:t>efectu</w:t>
      </w:r>
      <w:r w:rsidR="008C7294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ză </w:t>
      </w:r>
      <w:r w:rsidR="002C5A1F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numai porniri/opriri sau mențineri în funcțiune sau în rezervă grupuri termoelectrice, ajustarea producției la nivelul consumului trebuind să se realizeze prin mecanisme de piață pe termen scurt </w:t>
      </w:r>
      <w:r w:rsidR="008C7294">
        <w:rPr>
          <w:rFonts w:ascii="Arial" w:eastAsiaTheme="minorHAnsi" w:hAnsi="Arial" w:cs="Arial"/>
          <w:b w:val="0"/>
          <w:sz w:val="24"/>
          <w:szCs w:val="24"/>
          <w:lang w:val="ro-RO"/>
        </w:rPr>
        <w:t>(</w:t>
      </w:r>
      <w:r w:rsidR="002C5A1F">
        <w:rPr>
          <w:rFonts w:ascii="Arial" w:eastAsiaTheme="minorHAnsi" w:hAnsi="Arial" w:cs="Arial"/>
          <w:b w:val="0"/>
          <w:sz w:val="24"/>
          <w:szCs w:val="24"/>
          <w:lang w:val="ro-RO"/>
        </w:rPr>
        <w:t>zilnic sau intrazilnic);</w:t>
      </w:r>
    </w:p>
    <w:p w:rsidR="00637130" w:rsidRDefault="00637130" w:rsidP="006831EA">
      <w:pPr>
        <w:pStyle w:val="Heading2"/>
        <w:spacing w:before="120" w:after="120"/>
        <w:ind w:left="0" w:firstLine="0"/>
        <w:rPr>
          <w:rFonts w:ascii="Arial" w:eastAsiaTheme="minorHAnsi" w:hAnsi="Arial" w:cs="Arial"/>
          <w:b w:val="0"/>
          <w:sz w:val="24"/>
          <w:szCs w:val="24"/>
          <w:lang w:val="ro-RO"/>
        </w:rPr>
      </w:pPr>
      <w:r w:rsidRPr="00637130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Pornirea / oprirea de UD termo se face </w:t>
      </w:r>
      <w:r w:rsidR="001C1C39">
        <w:rPr>
          <w:rFonts w:ascii="Arial" w:eastAsiaTheme="minorHAnsi" w:hAnsi="Arial" w:cs="Arial"/>
          <w:b w:val="0"/>
          <w:sz w:val="24"/>
          <w:szCs w:val="24"/>
          <w:lang w:val="ro-RO"/>
        </w:rPr>
        <w:t>î</w:t>
      </w:r>
      <w:r w:rsidRPr="00637130">
        <w:rPr>
          <w:rFonts w:ascii="Arial" w:eastAsiaTheme="minorHAnsi" w:hAnsi="Arial" w:cs="Arial"/>
          <w:b w:val="0"/>
          <w:sz w:val="24"/>
          <w:szCs w:val="24"/>
          <w:lang w:val="ro-RO"/>
        </w:rPr>
        <w:t>n ordinea de merit pe PE, corespunz</w:t>
      </w:r>
      <w:r w:rsidR="001C1C39">
        <w:rPr>
          <w:rFonts w:ascii="Arial" w:eastAsiaTheme="minorHAnsi" w:hAnsi="Arial" w:cs="Arial"/>
          <w:b w:val="0"/>
          <w:sz w:val="24"/>
          <w:szCs w:val="24"/>
          <w:lang w:val="ro-RO"/>
        </w:rPr>
        <w:t>ă</w:t>
      </w:r>
      <w:r w:rsidRPr="00637130">
        <w:rPr>
          <w:rFonts w:ascii="Arial" w:eastAsiaTheme="minorHAnsi" w:hAnsi="Arial" w:cs="Arial"/>
          <w:b w:val="0"/>
          <w:sz w:val="24"/>
          <w:szCs w:val="24"/>
          <w:lang w:val="ro-RO"/>
        </w:rPr>
        <w:t>tor ordinei de merit la cre</w:t>
      </w:r>
      <w:r w:rsidR="001C1C39">
        <w:rPr>
          <w:rFonts w:ascii="Arial" w:eastAsiaTheme="minorHAnsi" w:hAnsi="Arial" w:cs="Arial"/>
          <w:b w:val="0"/>
          <w:sz w:val="24"/>
          <w:szCs w:val="24"/>
          <w:lang w:val="ro-RO"/>
        </w:rPr>
        <w:t>ș</w:t>
      </w:r>
      <w:r w:rsidRPr="00637130">
        <w:rPr>
          <w:rFonts w:ascii="Arial" w:eastAsiaTheme="minorHAnsi" w:hAnsi="Arial" w:cs="Arial"/>
          <w:b w:val="0"/>
          <w:sz w:val="24"/>
          <w:szCs w:val="24"/>
          <w:lang w:val="ro-RO"/>
        </w:rPr>
        <w:t>tere</w:t>
      </w:r>
      <w:r w:rsidR="002C5A1F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 de putere</w:t>
      </w:r>
      <w:r w:rsidRPr="00637130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, pentru pornire </w:t>
      </w:r>
      <w:r w:rsidR="001C1C39">
        <w:rPr>
          <w:rFonts w:ascii="Arial" w:eastAsiaTheme="minorHAnsi" w:hAnsi="Arial" w:cs="Arial"/>
          <w:b w:val="0"/>
          <w:sz w:val="24"/>
          <w:szCs w:val="24"/>
          <w:lang w:val="ro-RO"/>
        </w:rPr>
        <w:t>ș</w:t>
      </w:r>
      <w:r w:rsidRPr="00637130">
        <w:rPr>
          <w:rFonts w:ascii="Arial" w:eastAsiaTheme="minorHAnsi" w:hAnsi="Arial" w:cs="Arial"/>
          <w:b w:val="0"/>
          <w:sz w:val="24"/>
          <w:szCs w:val="24"/>
          <w:lang w:val="ro-RO"/>
        </w:rPr>
        <w:t>i corespunz</w:t>
      </w:r>
      <w:r w:rsidR="001C1C39">
        <w:rPr>
          <w:rFonts w:ascii="Arial" w:eastAsiaTheme="minorHAnsi" w:hAnsi="Arial" w:cs="Arial"/>
          <w:b w:val="0"/>
          <w:sz w:val="24"/>
          <w:szCs w:val="24"/>
          <w:lang w:val="ro-RO"/>
        </w:rPr>
        <w:t>ă</w:t>
      </w:r>
      <w:r w:rsidR="002C5A1F">
        <w:rPr>
          <w:rFonts w:ascii="Arial" w:eastAsiaTheme="minorHAnsi" w:hAnsi="Arial" w:cs="Arial"/>
          <w:b w:val="0"/>
          <w:sz w:val="24"/>
          <w:szCs w:val="24"/>
          <w:lang w:val="ro-RO"/>
        </w:rPr>
        <w:t>tor ordinei de merit pentr</w:t>
      </w:r>
      <w:r w:rsidR="008C7294">
        <w:rPr>
          <w:rFonts w:ascii="Arial" w:eastAsiaTheme="minorHAnsi" w:hAnsi="Arial" w:cs="Arial"/>
          <w:b w:val="0"/>
          <w:sz w:val="24"/>
          <w:szCs w:val="24"/>
          <w:lang w:val="ro-RO"/>
        </w:rPr>
        <w:t>u oprire, la reducere de putere</w:t>
      </w:r>
      <w:r w:rsidRPr="00637130">
        <w:rPr>
          <w:rFonts w:ascii="Arial" w:eastAsiaTheme="minorHAnsi" w:hAnsi="Arial" w:cs="Arial"/>
          <w:b w:val="0"/>
          <w:sz w:val="24"/>
          <w:szCs w:val="24"/>
          <w:lang w:val="ro-RO"/>
        </w:rPr>
        <w:t>.</w:t>
      </w:r>
    </w:p>
    <w:p w:rsidR="00637130" w:rsidRPr="00637130" w:rsidRDefault="00637130" w:rsidP="006831EA">
      <w:pPr>
        <w:pStyle w:val="Heading2"/>
        <w:spacing w:before="120" w:after="120"/>
        <w:ind w:left="0" w:firstLine="0"/>
        <w:rPr>
          <w:rFonts w:ascii="Arial" w:eastAsiaTheme="minorHAnsi" w:hAnsi="Arial" w:cs="Arial"/>
          <w:b w:val="0"/>
          <w:sz w:val="24"/>
          <w:szCs w:val="24"/>
          <w:lang w:val="ro-RO"/>
        </w:rPr>
      </w:pPr>
      <w:r w:rsidRPr="00637130">
        <w:rPr>
          <w:rFonts w:ascii="Arial" w:eastAsiaTheme="minorHAnsi" w:hAnsi="Arial" w:cs="Arial"/>
          <w:b w:val="0"/>
          <w:sz w:val="24"/>
          <w:szCs w:val="24"/>
          <w:lang w:val="ro-RO"/>
        </w:rPr>
        <w:t>Notific</w:t>
      </w:r>
      <w:r w:rsidR="00FD1E37">
        <w:rPr>
          <w:rFonts w:ascii="Arial" w:eastAsiaTheme="minorHAnsi" w:hAnsi="Arial" w:cs="Arial"/>
          <w:b w:val="0"/>
          <w:sz w:val="24"/>
          <w:szCs w:val="24"/>
          <w:lang w:val="ro-RO"/>
        </w:rPr>
        <w:t>ă</w:t>
      </w:r>
      <w:r w:rsidRPr="00637130">
        <w:rPr>
          <w:rFonts w:ascii="Arial" w:eastAsiaTheme="minorHAnsi" w:hAnsi="Arial" w:cs="Arial"/>
          <w:b w:val="0"/>
          <w:sz w:val="24"/>
          <w:szCs w:val="24"/>
          <w:lang w:val="ro-RO"/>
        </w:rPr>
        <w:t>rile fizice ini</w:t>
      </w:r>
      <w:r w:rsidR="00FD1E37">
        <w:rPr>
          <w:rFonts w:ascii="Arial" w:eastAsiaTheme="minorHAnsi" w:hAnsi="Arial" w:cs="Arial"/>
          <w:b w:val="0"/>
          <w:sz w:val="24"/>
          <w:szCs w:val="24"/>
          <w:lang w:val="ro-RO"/>
        </w:rPr>
        <w:t>ț</w:t>
      </w:r>
      <w:r w:rsidRPr="00637130">
        <w:rPr>
          <w:rFonts w:ascii="Arial" w:eastAsiaTheme="minorHAnsi" w:hAnsi="Arial" w:cs="Arial"/>
          <w:b w:val="0"/>
          <w:sz w:val="24"/>
          <w:szCs w:val="24"/>
          <w:lang w:val="ro-RO"/>
        </w:rPr>
        <w:t>iale plus selec</w:t>
      </w:r>
      <w:r w:rsidR="00FD1E37">
        <w:rPr>
          <w:rFonts w:ascii="Arial" w:eastAsiaTheme="minorHAnsi" w:hAnsi="Arial" w:cs="Arial"/>
          <w:b w:val="0"/>
          <w:sz w:val="24"/>
          <w:szCs w:val="24"/>
          <w:lang w:val="ro-RO"/>
        </w:rPr>
        <w:t>ț</w:t>
      </w:r>
      <w:r w:rsidRPr="00637130">
        <w:rPr>
          <w:rFonts w:ascii="Arial" w:eastAsiaTheme="minorHAnsi" w:hAnsi="Arial" w:cs="Arial"/>
          <w:b w:val="0"/>
          <w:sz w:val="24"/>
          <w:szCs w:val="24"/>
          <w:lang w:val="ro-RO"/>
        </w:rPr>
        <w:t>iile f</w:t>
      </w:r>
      <w:r w:rsidR="00FD1E37">
        <w:rPr>
          <w:rFonts w:ascii="Arial" w:eastAsiaTheme="minorHAnsi" w:hAnsi="Arial" w:cs="Arial"/>
          <w:b w:val="0"/>
          <w:sz w:val="24"/>
          <w:szCs w:val="24"/>
          <w:lang w:val="ro-RO"/>
        </w:rPr>
        <w:t>ă</w:t>
      </w:r>
      <w:r w:rsidRPr="00637130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cute de OTS </w:t>
      </w:r>
      <w:r w:rsidR="00FD1E37">
        <w:rPr>
          <w:rFonts w:ascii="Arial" w:eastAsiaTheme="minorHAnsi" w:hAnsi="Arial" w:cs="Arial"/>
          <w:b w:val="0"/>
          <w:sz w:val="24"/>
          <w:szCs w:val="24"/>
          <w:lang w:val="ro-RO"/>
        </w:rPr>
        <w:t>î</w:t>
      </w:r>
      <w:r w:rsidRPr="00637130">
        <w:rPr>
          <w:rFonts w:ascii="Arial" w:eastAsiaTheme="minorHAnsi" w:hAnsi="Arial" w:cs="Arial"/>
          <w:b w:val="0"/>
          <w:sz w:val="24"/>
          <w:szCs w:val="24"/>
          <w:lang w:val="ro-RO"/>
        </w:rPr>
        <w:t>n ziua D-1</w:t>
      </w:r>
      <w:r w:rsidR="00635DCE">
        <w:rPr>
          <w:rFonts w:ascii="Arial" w:eastAsiaTheme="minorHAnsi" w:hAnsi="Arial" w:cs="Arial"/>
          <w:b w:val="0"/>
          <w:sz w:val="24"/>
          <w:szCs w:val="24"/>
          <w:lang w:val="ro-RO"/>
        </w:rPr>
        <w:t>, pe fiecare interval orar formează</w:t>
      </w:r>
      <w:r w:rsidRPr="00637130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 programul de func</w:t>
      </w:r>
      <w:r w:rsidR="00FD1E37">
        <w:rPr>
          <w:rFonts w:ascii="Arial" w:eastAsiaTheme="minorHAnsi" w:hAnsi="Arial" w:cs="Arial"/>
          <w:b w:val="0"/>
          <w:sz w:val="24"/>
          <w:szCs w:val="24"/>
          <w:lang w:val="ro-RO"/>
        </w:rPr>
        <w:t>ț</w:t>
      </w:r>
      <w:r w:rsidRPr="00637130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ionare al UD </w:t>
      </w:r>
      <w:r w:rsidR="00FD1E37">
        <w:rPr>
          <w:rFonts w:ascii="Arial" w:eastAsiaTheme="minorHAnsi" w:hAnsi="Arial" w:cs="Arial"/>
          <w:b w:val="0"/>
          <w:sz w:val="24"/>
          <w:szCs w:val="24"/>
          <w:lang w:val="ro-RO"/>
        </w:rPr>
        <w:t>ș</w:t>
      </w:r>
      <w:r w:rsidRPr="00637130">
        <w:rPr>
          <w:rFonts w:ascii="Arial" w:eastAsiaTheme="minorHAnsi" w:hAnsi="Arial" w:cs="Arial"/>
          <w:b w:val="0"/>
          <w:sz w:val="24"/>
          <w:szCs w:val="24"/>
          <w:lang w:val="ro-RO"/>
        </w:rPr>
        <w:t>i / sau CD pentru ziua D.</w:t>
      </w:r>
    </w:p>
    <w:p w:rsidR="00637130" w:rsidRPr="00637130" w:rsidRDefault="00637130" w:rsidP="006831EA">
      <w:pPr>
        <w:pStyle w:val="Heading2"/>
        <w:spacing w:before="120" w:after="120"/>
        <w:ind w:left="0" w:firstLine="0"/>
        <w:rPr>
          <w:rFonts w:ascii="Arial" w:eastAsiaTheme="minorHAnsi" w:hAnsi="Arial" w:cs="Arial"/>
          <w:b w:val="0"/>
          <w:sz w:val="24"/>
          <w:szCs w:val="24"/>
          <w:lang w:val="ro-RO"/>
        </w:rPr>
      </w:pPr>
      <w:r w:rsidRPr="00637130">
        <w:rPr>
          <w:rFonts w:ascii="Arial" w:eastAsiaTheme="minorHAnsi" w:hAnsi="Arial" w:cs="Arial"/>
          <w:b w:val="0"/>
          <w:sz w:val="24"/>
          <w:szCs w:val="24"/>
          <w:lang w:val="ro-RO"/>
        </w:rPr>
        <w:t>Dac</w:t>
      </w:r>
      <w:r w:rsidR="00FD1E37">
        <w:rPr>
          <w:rFonts w:ascii="Arial" w:eastAsiaTheme="minorHAnsi" w:hAnsi="Arial" w:cs="Arial"/>
          <w:b w:val="0"/>
          <w:sz w:val="24"/>
          <w:szCs w:val="24"/>
          <w:lang w:val="ro-RO"/>
        </w:rPr>
        <w:t>ă</w:t>
      </w:r>
      <w:r w:rsidRPr="00637130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 structura de produc</w:t>
      </w:r>
      <w:r w:rsidR="00FD1E37">
        <w:rPr>
          <w:rFonts w:ascii="Arial" w:eastAsiaTheme="minorHAnsi" w:hAnsi="Arial" w:cs="Arial"/>
          <w:b w:val="0"/>
          <w:sz w:val="24"/>
          <w:szCs w:val="24"/>
          <w:lang w:val="ro-RO"/>
        </w:rPr>
        <w:t>ț</w:t>
      </w:r>
      <w:r w:rsidRPr="00637130">
        <w:rPr>
          <w:rFonts w:ascii="Arial" w:eastAsiaTheme="minorHAnsi" w:hAnsi="Arial" w:cs="Arial"/>
          <w:b w:val="0"/>
          <w:sz w:val="24"/>
          <w:szCs w:val="24"/>
          <w:lang w:val="ro-RO"/>
        </w:rPr>
        <w:t>ie rezultat</w:t>
      </w:r>
      <w:r w:rsidR="00FD1E37">
        <w:rPr>
          <w:rFonts w:ascii="Arial" w:eastAsiaTheme="minorHAnsi" w:hAnsi="Arial" w:cs="Arial"/>
          <w:b w:val="0"/>
          <w:sz w:val="24"/>
          <w:szCs w:val="24"/>
          <w:lang w:val="ro-RO"/>
        </w:rPr>
        <w:t>ă</w:t>
      </w:r>
      <w:r w:rsidRPr="00637130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 </w:t>
      </w:r>
      <w:r w:rsidR="00FD1E37">
        <w:rPr>
          <w:rFonts w:ascii="Arial" w:eastAsiaTheme="minorHAnsi" w:hAnsi="Arial" w:cs="Arial"/>
          <w:b w:val="0"/>
          <w:sz w:val="24"/>
          <w:szCs w:val="24"/>
          <w:lang w:val="ro-RO"/>
        </w:rPr>
        <w:t>î</w:t>
      </w:r>
      <w:r w:rsidRPr="00637130">
        <w:rPr>
          <w:rFonts w:ascii="Arial" w:eastAsiaTheme="minorHAnsi" w:hAnsi="Arial" w:cs="Arial"/>
          <w:b w:val="0"/>
          <w:sz w:val="24"/>
          <w:szCs w:val="24"/>
          <w:lang w:val="ro-RO"/>
        </w:rPr>
        <w:t>n urma program</w:t>
      </w:r>
      <w:r w:rsidR="00FD1E37">
        <w:rPr>
          <w:rFonts w:ascii="Arial" w:eastAsiaTheme="minorHAnsi" w:hAnsi="Arial" w:cs="Arial"/>
          <w:b w:val="0"/>
          <w:sz w:val="24"/>
          <w:szCs w:val="24"/>
          <w:lang w:val="ro-RO"/>
        </w:rPr>
        <w:t>ă</w:t>
      </w:r>
      <w:r w:rsidRPr="00637130">
        <w:rPr>
          <w:rFonts w:ascii="Arial" w:eastAsiaTheme="minorHAnsi" w:hAnsi="Arial" w:cs="Arial"/>
          <w:b w:val="0"/>
          <w:sz w:val="24"/>
          <w:szCs w:val="24"/>
          <w:lang w:val="ro-RO"/>
        </w:rPr>
        <w:t>rii difer</w:t>
      </w:r>
      <w:r w:rsidR="00FD1E37">
        <w:rPr>
          <w:rFonts w:ascii="Arial" w:eastAsiaTheme="minorHAnsi" w:hAnsi="Arial" w:cs="Arial"/>
          <w:b w:val="0"/>
          <w:sz w:val="24"/>
          <w:szCs w:val="24"/>
          <w:lang w:val="ro-RO"/>
        </w:rPr>
        <w:t>ă</w:t>
      </w:r>
      <w:r w:rsidRPr="00637130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 semnificativ fa</w:t>
      </w:r>
      <w:r w:rsidR="00FD1E37">
        <w:rPr>
          <w:rFonts w:ascii="Arial" w:eastAsiaTheme="minorHAnsi" w:hAnsi="Arial" w:cs="Arial"/>
          <w:b w:val="0"/>
          <w:sz w:val="24"/>
          <w:szCs w:val="24"/>
          <w:lang w:val="ro-RO"/>
        </w:rPr>
        <w:t>ță</w:t>
      </w:r>
      <w:r w:rsidRPr="00637130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 de structura de produc</w:t>
      </w:r>
      <w:r w:rsidR="00FD1E37">
        <w:rPr>
          <w:rFonts w:ascii="Arial" w:eastAsiaTheme="minorHAnsi" w:hAnsi="Arial" w:cs="Arial"/>
          <w:b w:val="0"/>
          <w:sz w:val="24"/>
          <w:szCs w:val="24"/>
          <w:lang w:val="ro-RO"/>
        </w:rPr>
        <w:t>ț</w:t>
      </w:r>
      <w:r w:rsidRPr="00637130">
        <w:rPr>
          <w:rFonts w:ascii="Arial" w:eastAsiaTheme="minorHAnsi" w:hAnsi="Arial" w:cs="Arial"/>
          <w:b w:val="0"/>
          <w:sz w:val="24"/>
          <w:szCs w:val="24"/>
          <w:lang w:val="ro-RO"/>
        </w:rPr>
        <w:t>ie utilizat</w:t>
      </w:r>
      <w:r w:rsidR="00FD1E37">
        <w:rPr>
          <w:rFonts w:ascii="Arial" w:eastAsiaTheme="minorHAnsi" w:hAnsi="Arial" w:cs="Arial"/>
          <w:b w:val="0"/>
          <w:sz w:val="24"/>
          <w:szCs w:val="24"/>
          <w:lang w:val="ro-RO"/>
        </w:rPr>
        <w:t>ă</w:t>
      </w:r>
      <w:r w:rsidRPr="00637130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 </w:t>
      </w:r>
      <w:r w:rsidR="00FD1E37">
        <w:rPr>
          <w:rFonts w:ascii="Arial" w:eastAsiaTheme="minorHAnsi" w:hAnsi="Arial" w:cs="Arial"/>
          <w:b w:val="0"/>
          <w:sz w:val="24"/>
          <w:szCs w:val="24"/>
          <w:lang w:val="ro-RO"/>
        </w:rPr>
        <w:t>î</w:t>
      </w:r>
      <w:r w:rsidRPr="00637130">
        <w:rPr>
          <w:rFonts w:ascii="Arial" w:eastAsiaTheme="minorHAnsi" w:hAnsi="Arial" w:cs="Arial"/>
          <w:b w:val="0"/>
          <w:sz w:val="24"/>
          <w:szCs w:val="24"/>
          <w:lang w:val="ro-RO"/>
        </w:rPr>
        <w:t>n calculele de regimuri efectuate de OTS, atunci se refac calculele de regimuri de func</w:t>
      </w:r>
      <w:r w:rsidR="00FD1E37">
        <w:rPr>
          <w:rFonts w:ascii="Arial" w:eastAsiaTheme="minorHAnsi" w:hAnsi="Arial" w:cs="Arial"/>
          <w:b w:val="0"/>
          <w:sz w:val="24"/>
          <w:szCs w:val="24"/>
          <w:lang w:val="ro-RO"/>
        </w:rPr>
        <w:t>ț</w:t>
      </w:r>
      <w:r w:rsidRPr="00637130">
        <w:rPr>
          <w:rFonts w:ascii="Arial" w:eastAsiaTheme="minorHAnsi" w:hAnsi="Arial" w:cs="Arial"/>
          <w:b w:val="0"/>
          <w:sz w:val="24"/>
          <w:szCs w:val="24"/>
          <w:lang w:val="ro-RO"/>
        </w:rPr>
        <w:t>ionare. Dac</w:t>
      </w:r>
      <w:r w:rsidR="00FD1E37">
        <w:rPr>
          <w:rFonts w:ascii="Arial" w:eastAsiaTheme="minorHAnsi" w:hAnsi="Arial" w:cs="Arial"/>
          <w:b w:val="0"/>
          <w:sz w:val="24"/>
          <w:szCs w:val="24"/>
          <w:lang w:val="ro-RO"/>
        </w:rPr>
        <w:t>ă</w:t>
      </w:r>
      <w:r w:rsidRPr="00637130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 regimurile sunt convergente pentru toate cele 24 de ore, atunci programul de func</w:t>
      </w:r>
      <w:r w:rsidR="00FD1E37">
        <w:rPr>
          <w:rFonts w:ascii="Arial" w:eastAsiaTheme="minorHAnsi" w:hAnsi="Arial" w:cs="Arial"/>
          <w:b w:val="0"/>
          <w:sz w:val="24"/>
          <w:szCs w:val="24"/>
          <w:lang w:val="ro-RO"/>
        </w:rPr>
        <w:t>ț</w:t>
      </w:r>
      <w:r w:rsidRPr="00637130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ionare al UD si / sau CD - urilor este validat </w:t>
      </w:r>
      <w:r w:rsidR="00FD1E37">
        <w:rPr>
          <w:rFonts w:ascii="Arial" w:eastAsiaTheme="minorHAnsi" w:hAnsi="Arial" w:cs="Arial"/>
          <w:b w:val="0"/>
          <w:sz w:val="24"/>
          <w:szCs w:val="24"/>
          <w:lang w:val="ro-RO"/>
        </w:rPr>
        <w:t>ș</w:t>
      </w:r>
      <w:r w:rsidRPr="00637130">
        <w:rPr>
          <w:rFonts w:ascii="Arial" w:eastAsiaTheme="minorHAnsi" w:hAnsi="Arial" w:cs="Arial"/>
          <w:b w:val="0"/>
          <w:sz w:val="24"/>
          <w:szCs w:val="24"/>
          <w:lang w:val="ro-RO"/>
        </w:rPr>
        <w:t>i se transmite PPE, respectiv PRE – urilor. Daca cel pu</w:t>
      </w:r>
      <w:r w:rsidR="00FD1E37">
        <w:rPr>
          <w:rFonts w:ascii="Arial" w:eastAsiaTheme="minorHAnsi" w:hAnsi="Arial" w:cs="Arial"/>
          <w:b w:val="0"/>
          <w:sz w:val="24"/>
          <w:szCs w:val="24"/>
          <w:lang w:val="ro-RO"/>
        </w:rPr>
        <w:t>ț</w:t>
      </w:r>
      <w:r w:rsidRPr="00637130">
        <w:rPr>
          <w:rFonts w:ascii="Arial" w:eastAsiaTheme="minorHAnsi" w:hAnsi="Arial" w:cs="Arial"/>
          <w:b w:val="0"/>
          <w:sz w:val="24"/>
          <w:szCs w:val="24"/>
          <w:lang w:val="ro-RO"/>
        </w:rPr>
        <w:t>in pentru un interval orar regimul este divergent, atunci se aplic</w:t>
      </w:r>
      <w:r w:rsidR="00FD1E37">
        <w:rPr>
          <w:rFonts w:ascii="Arial" w:eastAsiaTheme="minorHAnsi" w:hAnsi="Arial" w:cs="Arial"/>
          <w:b w:val="0"/>
          <w:sz w:val="24"/>
          <w:szCs w:val="24"/>
          <w:lang w:val="ro-RO"/>
        </w:rPr>
        <w:t>ă</w:t>
      </w:r>
      <w:r w:rsidRPr="00637130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 managementul congestiilor </w:t>
      </w:r>
      <w:r w:rsidR="00FD1E37">
        <w:rPr>
          <w:rFonts w:ascii="Arial" w:eastAsiaTheme="minorHAnsi" w:hAnsi="Arial" w:cs="Arial"/>
          <w:b w:val="0"/>
          <w:sz w:val="24"/>
          <w:szCs w:val="24"/>
          <w:lang w:val="ro-RO"/>
        </w:rPr>
        <w:t>ș</w:t>
      </w:r>
      <w:r w:rsidRPr="00637130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i programul rezultat este cel validat </w:t>
      </w:r>
      <w:r w:rsidR="00FD1E37">
        <w:rPr>
          <w:rFonts w:ascii="Arial" w:eastAsiaTheme="minorHAnsi" w:hAnsi="Arial" w:cs="Arial"/>
          <w:b w:val="0"/>
          <w:sz w:val="24"/>
          <w:szCs w:val="24"/>
          <w:lang w:val="ro-RO"/>
        </w:rPr>
        <w:t>ș</w:t>
      </w:r>
      <w:r w:rsidRPr="00637130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i transmis PPE, </w:t>
      </w:r>
      <w:r w:rsidRPr="00CD506D">
        <w:rPr>
          <w:rFonts w:ascii="Arial" w:eastAsiaTheme="minorHAnsi" w:hAnsi="Arial" w:cs="Arial"/>
          <w:b w:val="0"/>
          <w:sz w:val="24"/>
          <w:szCs w:val="24"/>
          <w:lang w:val="ro-RO"/>
        </w:rPr>
        <w:t>respectiv PRE</w:t>
      </w:r>
      <w:r w:rsidR="00C73D28" w:rsidRPr="00CD506D">
        <w:rPr>
          <w:rFonts w:ascii="Arial" w:eastAsiaTheme="minorHAnsi" w:hAnsi="Arial" w:cs="Arial"/>
          <w:b w:val="0"/>
          <w:sz w:val="24"/>
          <w:szCs w:val="24"/>
          <w:lang w:val="ro-RO"/>
        </w:rPr>
        <w:t>.</w:t>
      </w:r>
    </w:p>
    <w:p w:rsidR="00637130" w:rsidRPr="00CD506D" w:rsidRDefault="00637130" w:rsidP="006831EA">
      <w:pPr>
        <w:pStyle w:val="Heading2"/>
        <w:spacing w:before="120" w:after="120"/>
        <w:ind w:left="0" w:firstLine="0"/>
        <w:rPr>
          <w:rFonts w:ascii="Arial" w:eastAsiaTheme="minorHAnsi" w:hAnsi="Arial" w:cs="Arial"/>
          <w:b w:val="0"/>
          <w:sz w:val="24"/>
          <w:szCs w:val="24"/>
          <w:lang w:val="ro-RO"/>
        </w:rPr>
      </w:pPr>
      <w:r w:rsidRPr="00637130">
        <w:rPr>
          <w:rFonts w:ascii="Arial" w:eastAsiaTheme="minorHAnsi" w:hAnsi="Arial" w:cs="Arial"/>
          <w:b w:val="0"/>
          <w:sz w:val="24"/>
          <w:szCs w:val="24"/>
          <w:lang w:val="ro-RO"/>
        </w:rPr>
        <w:t>Dac</w:t>
      </w:r>
      <w:r w:rsidR="00E73985">
        <w:rPr>
          <w:rFonts w:ascii="Arial" w:eastAsiaTheme="minorHAnsi" w:hAnsi="Arial" w:cs="Arial"/>
          <w:b w:val="0"/>
          <w:sz w:val="24"/>
          <w:szCs w:val="24"/>
          <w:lang w:val="ro-RO"/>
        </w:rPr>
        <w:t>ă</w:t>
      </w:r>
      <w:r w:rsidRPr="00637130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 structura de produc</w:t>
      </w:r>
      <w:r w:rsidR="00E73985">
        <w:rPr>
          <w:rFonts w:ascii="Arial" w:eastAsiaTheme="minorHAnsi" w:hAnsi="Arial" w:cs="Arial"/>
          <w:b w:val="0"/>
          <w:sz w:val="24"/>
          <w:szCs w:val="24"/>
          <w:lang w:val="ro-RO"/>
        </w:rPr>
        <w:t>ț</w:t>
      </w:r>
      <w:r w:rsidRPr="00637130">
        <w:rPr>
          <w:rFonts w:ascii="Arial" w:eastAsiaTheme="minorHAnsi" w:hAnsi="Arial" w:cs="Arial"/>
          <w:b w:val="0"/>
          <w:sz w:val="24"/>
          <w:szCs w:val="24"/>
          <w:lang w:val="ro-RO"/>
        </w:rPr>
        <w:t>ie rezultat</w:t>
      </w:r>
      <w:r w:rsidR="00E73985">
        <w:rPr>
          <w:rFonts w:ascii="Arial" w:eastAsiaTheme="minorHAnsi" w:hAnsi="Arial" w:cs="Arial"/>
          <w:b w:val="0"/>
          <w:sz w:val="24"/>
          <w:szCs w:val="24"/>
          <w:lang w:val="ro-RO"/>
        </w:rPr>
        <w:t>ă</w:t>
      </w:r>
      <w:r w:rsidRPr="00637130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 </w:t>
      </w:r>
      <w:r w:rsidR="00E73985">
        <w:rPr>
          <w:rFonts w:ascii="Arial" w:eastAsiaTheme="minorHAnsi" w:hAnsi="Arial" w:cs="Arial"/>
          <w:b w:val="0"/>
          <w:sz w:val="24"/>
          <w:szCs w:val="24"/>
          <w:lang w:val="ro-RO"/>
        </w:rPr>
        <w:t>î</w:t>
      </w:r>
      <w:r w:rsidRPr="00637130">
        <w:rPr>
          <w:rFonts w:ascii="Arial" w:eastAsiaTheme="minorHAnsi" w:hAnsi="Arial" w:cs="Arial"/>
          <w:b w:val="0"/>
          <w:sz w:val="24"/>
          <w:szCs w:val="24"/>
          <w:lang w:val="ro-RO"/>
        </w:rPr>
        <w:t>n urma program</w:t>
      </w:r>
      <w:r w:rsidR="00E73985">
        <w:rPr>
          <w:rFonts w:ascii="Arial" w:eastAsiaTheme="minorHAnsi" w:hAnsi="Arial" w:cs="Arial"/>
          <w:b w:val="0"/>
          <w:sz w:val="24"/>
          <w:szCs w:val="24"/>
          <w:lang w:val="ro-RO"/>
        </w:rPr>
        <w:t>ă</w:t>
      </w:r>
      <w:r w:rsidRPr="00637130">
        <w:rPr>
          <w:rFonts w:ascii="Arial" w:eastAsiaTheme="minorHAnsi" w:hAnsi="Arial" w:cs="Arial"/>
          <w:b w:val="0"/>
          <w:sz w:val="24"/>
          <w:szCs w:val="24"/>
          <w:lang w:val="ro-RO"/>
        </w:rPr>
        <w:t>rii nu difer</w:t>
      </w:r>
      <w:r w:rsidR="00E73985">
        <w:rPr>
          <w:rFonts w:ascii="Arial" w:eastAsiaTheme="minorHAnsi" w:hAnsi="Arial" w:cs="Arial"/>
          <w:b w:val="0"/>
          <w:sz w:val="24"/>
          <w:szCs w:val="24"/>
          <w:lang w:val="ro-RO"/>
        </w:rPr>
        <w:t>ă</w:t>
      </w:r>
      <w:r w:rsidRPr="00637130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 semnificativ fa</w:t>
      </w:r>
      <w:r w:rsidR="00E73985">
        <w:rPr>
          <w:rFonts w:ascii="Arial" w:eastAsiaTheme="minorHAnsi" w:hAnsi="Arial" w:cs="Arial"/>
          <w:b w:val="0"/>
          <w:sz w:val="24"/>
          <w:szCs w:val="24"/>
          <w:lang w:val="ro-RO"/>
        </w:rPr>
        <w:t>ță</w:t>
      </w:r>
      <w:r w:rsidRPr="00637130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 de structura de produc</w:t>
      </w:r>
      <w:r w:rsidR="00E73985">
        <w:rPr>
          <w:rFonts w:ascii="Arial" w:eastAsiaTheme="minorHAnsi" w:hAnsi="Arial" w:cs="Arial"/>
          <w:b w:val="0"/>
          <w:sz w:val="24"/>
          <w:szCs w:val="24"/>
          <w:lang w:val="ro-RO"/>
        </w:rPr>
        <w:t>ț</w:t>
      </w:r>
      <w:r w:rsidR="00356C47">
        <w:rPr>
          <w:rFonts w:ascii="Arial" w:eastAsiaTheme="minorHAnsi" w:hAnsi="Arial" w:cs="Arial"/>
          <w:b w:val="0"/>
          <w:sz w:val="24"/>
          <w:szCs w:val="24"/>
          <w:lang w:val="ro-RO"/>
        </w:rPr>
        <w:t>i</w:t>
      </w:r>
      <w:r w:rsidRPr="00637130">
        <w:rPr>
          <w:rFonts w:ascii="Arial" w:eastAsiaTheme="minorHAnsi" w:hAnsi="Arial" w:cs="Arial"/>
          <w:b w:val="0"/>
          <w:sz w:val="24"/>
          <w:szCs w:val="24"/>
          <w:lang w:val="ro-RO"/>
        </w:rPr>
        <w:t>e utilizat</w:t>
      </w:r>
      <w:r w:rsidR="00E73985">
        <w:rPr>
          <w:rFonts w:ascii="Arial" w:eastAsiaTheme="minorHAnsi" w:hAnsi="Arial" w:cs="Arial"/>
          <w:b w:val="0"/>
          <w:sz w:val="24"/>
          <w:szCs w:val="24"/>
          <w:lang w:val="ro-RO"/>
        </w:rPr>
        <w:t>ă</w:t>
      </w:r>
      <w:r w:rsidRPr="00637130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 </w:t>
      </w:r>
      <w:r w:rsidR="00E73985">
        <w:rPr>
          <w:rFonts w:ascii="Arial" w:eastAsiaTheme="minorHAnsi" w:hAnsi="Arial" w:cs="Arial"/>
          <w:b w:val="0"/>
          <w:sz w:val="24"/>
          <w:szCs w:val="24"/>
          <w:lang w:val="ro-RO"/>
        </w:rPr>
        <w:t>î</w:t>
      </w:r>
      <w:r w:rsidRPr="00637130">
        <w:rPr>
          <w:rFonts w:ascii="Arial" w:eastAsiaTheme="minorHAnsi" w:hAnsi="Arial" w:cs="Arial"/>
          <w:b w:val="0"/>
          <w:sz w:val="24"/>
          <w:szCs w:val="24"/>
          <w:lang w:val="ro-RO"/>
        </w:rPr>
        <w:t>n calculele de regimuri efectuate de OTS, atunci programul de func</w:t>
      </w:r>
      <w:r w:rsidR="00356C47">
        <w:rPr>
          <w:rFonts w:ascii="Arial" w:eastAsiaTheme="minorHAnsi" w:hAnsi="Arial" w:cs="Arial"/>
          <w:b w:val="0"/>
          <w:sz w:val="24"/>
          <w:szCs w:val="24"/>
          <w:lang w:val="ro-RO"/>
        </w:rPr>
        <w:t>ț</w:t>
      </w:r>
      <w:r w:rsidRPr="00637130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ionare al UD </w:t>
      </w:r>
      <w:r w:rsidR="00356C47">
        <w:rPr>
          <w:rFonts w:ascii="Arial" w:eastAsiaTheme="minorHAnsi" w:hAnsi="Arial" w:cs="Arial"/>
          <w:b w:val="0"/>
          <w:sz w:val="24"/>
          <w:szCs w:val="24"/>
          <w:lang w:val="ro-RO"/>
        </w:rPr>
        <w:t>ș</w:t>
      </w:r>
      <w:r w:rsidRPr="00637130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i / sau CD - urilor este validat </w:t>
      </w:r>
      <w:r w:rsidR="00356C47">
        <w:rPr>
          <w:rFonts w:ascii="Arial" w:eastAsiaTheme="minorHAnsi" w:hAnsi="Arial" w:cs="Arial"/>
          <w:b w:val="0"/>
          <w:sz w:val="24"/>
          <w:szCs w:val="24"/>
          <w:lang w:val="ro-RO"/>
        </w:rPr>
        <w:t>ș</w:t>
      </w:r>
      <w:r w:rsidRPr="00637130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i se transmite PPE, </w:t>
      </w:r>
      <w:r w:rsidR="001E6A96">
        <w:rPr>
          <w:rFonts w:ascii="Arial" w:eastAsiaTheme="minorHAnsi" w:hAnsi="Arial" w:cs="Arial"/>
          <w:b w:val="0"/>
          <w:sz w:val="24"/>
          <w:szCs w:val="24"/>
          <w:lang w:val="ro-RO"/>
        </w:rPr>
        <w:t>respectiv PRE</w:t>
      </w:r>
      <w:r w:rsidR="00C73D28" w:rsidRPr="00CD506D">
        <w:rPr>
          <w:rFonts w:ascii="Arial" w:eastAsiaTheme="minorHAnsi" w:hAnsi="Arial" w:cs="Arial"/>
          <w:b w:val="0"/>
          <w:sz w:val="24"/>
          <w:szCs w:val="24"/>
          <w:lang w:val="ro-RO"/>
        </w:rPr>
        <w:t>.</w:t>
      </w:r>
    </w:p>
    <w:p w:rsidR="00637130" w:rsidRPr="00637130" w:rsidRDefault="00637130" w:rsidP="006831EA">
      <w:pPr>
        <w:pStyle w:val="Heading2"/>
        <w:spacing w:before="120" w:after="120"/>
        <w:ind w:left="0" w:firstLine="0"/>
        <w:rPr>
          <w:rFonts w:ascii="Arial" w:eastAsiaTheme="minorHAnsi" w:hAnsi="Arial" w:cs="Arial"/>
          <w:b w:val="0"/>
          <w:sz w:val="24"/>
          <w:szCs w:val="24"/>
          <w:lang w:val="ro-RO"/>
        </w:rPr>
      </w:pPr>
      <w:r w:rsidRPr="00637130">
        <w:rPr>
          <w:rFonts w:ascii="Arial" w:eastAsiaTheme="minorHAnsi" w:hAnsi="Arial" w:cs="Arial"/>
          <w:b w:val="0"/>
          <w:sz w:val="24"/>
          <w:szCs w:val="24"/>
          <w:lang w:val="ro-RO"/>
        </w:rPr>
        <w:t>Comunicarea programului c</w:t>
      </w:r>
      <w:r w:rsidR="00356C47">
        <w:rPr>
          <w:rFonts w:ascii="Arial" w:eastAsiaTheme="minorHAnsi" w:hAnsi="Arial" w:cs="Arial"/>
          <w:b w:val="0"/>
          <w:sz w:val="24"/>
          <w:szCs w:val="24"/>
          <w:lang w:val="ro-RO"/>
        </w:rPr>
        <w:t>ă</w:t>
      </w:r>
      <w:r w:rsidRPr="00637130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tre PPE, se face </w:t>
      </w:r>
      <w:r w:rsidR="00356C47">
        <w:rPr>
          <w:rFonts w:ascii="Arial" w:eastAsiaTheme="minorHAnsi" w:hAnsi="Arial" w:cs="Arial"/>
          <w:b w:val="0"/>
          <w:sz w:val="24"/>
          <w:szCs w:val="24"/>
          <w:lang w:val="ro-RO"/>
        </w:rPr>
        <w:t>î</w:t>
      </w:r>
      <w:r w:rsidRPr="00637130">
        <w:rPr>
          <w:rFonts w:ascii="Arial" w:eastAsiaTheme="minorHAnsi" w:hAnsi="Arial" w:cs="Arial"/>
          <w:b w:val="0"/>
          <w:sz w:val="24"/>
          <w:szCs w:val="24"/>
          <w:lang w:val="ro-RO"/>
        </w:rPr>
        <w:t>n ziua D-1, imediat dup</w:t>
      </w:r>
      <w:r w:rsidR="00356C47">
        <w:rPr>
          <w:rFonts w:ascii="Arial" w:eastAsiaTheme="minorHAnsi" w:hAnsi="Arial" w:cs="Arial"/>
          <w:b w:val="0"/>
          <w:sz w:val="24"/>
          <w:szCs w:val="24"/>
          <w:lang w:val="ro-RO"/>
        </w:rPr>
        <w:t>ă</w:t>
      </w:r>
      <w:r w:rsidRPr="00637130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 validare, nu mai tarziu de ora </w:t>
      </w:r>
      <w:r w:rsidRPr="00CC6BAE">
        <w:rPr>
          <w:rFonts w:ascii="Arial" w:eastAsiaTheme="minorHAnsi" w:hAnsi="Arial" w:cs="Arial"/>
          <w:b w:val="0"/>
          <w:sz w:val="24"/>
          <w:szCs w:val="24"/>
          <w:lang w:val="ro-RO"/>
        </w:rPr>
        <w:t>19:00</w:t>
      </w:r>
      <w:r w:rsidRPr="00637130">
        <w:rPr>
          <w:rFonts w:ascii="Arial" w:eastAsiaTheme="minorHAnsi" w:hAnsi="Arial" w:cs="Arial"/>
          <w:b w:val="0"/>
          <w:sz w:val="24"/>
          <w:szCs w:val="24"/>
          <w:lang w:val="ro-RO"/>
        </w:rPr>
        <w:t>, ora local</w:t>
      </w:r>
      <w:r w:rsidR="008C7294">
        <w:rPr>
          <w:rFonts w:ascii="Arial" w:eastAsiaTheme="minorHAnsi" w:hAnsi="Arial" w:cs="Arial"/>
          <w:b w:val="0"/>
          <w:sz w:val="24"/>
          <w:szCs w:val="24"/>
          <w:lang w:val="ro-RO"/>
        </w:rPr>
        <w:t>ă</w:t>
      </w:r>
      <w:r w:rsidR="00C73D28">
        <w:rPr>
          <w:rFonts w:ascii="Arial" w:eastAsiaTheme="minorHAnsi" w:hAnsi="Arial" w:cs="Arial"/>
          <w:b w:val="0"/>
          <w:sz w:val="24"/>
          <w:szCs w:val="24"/>
          <w:lang w:val="ro-RO"/>
        </w:rPr>
        <w:t>.</w:t>
      </w:r>
      <w:r w:rsidR="008C7294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 </w:t>
      </w:r>
      <w:r w:rsidR="002C5A1F">
        <w:rPr>
          <w:rFonts w:ascii="Arial" w:eastAsiaTheme="minorHAnsi" w:hAnsi="Arial" w:cs="Arial"/>
          <w:b w:val="0"/>
          <w:sz w:val="24"/>
          <w:szCs w:val="24"/>
          <w:lang w:val="ro-RO"/>
        </w:rPr>
        <w:t>În situații excepționale, cu deficit foarte mare sau cu excedente</w:t>
      </w:r>
      <w:r w:rsidR="008C7294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 foarte mari</w:t>
      </w:r>
      <w:r w:rsidR="00FF458B">
        <w:rPr>
          <w:rFonts w:ascii="Arial" w:eastAsiaTheme="minorHAnsi" w:hAnsi="Arial" w:cs="Arial"/>
          <w:b w:val="0"/>
          <w:sz w:val="24"/>
          <w:szCs w:val="24"/>
          <w:lang w:val="ro-RO"/>
        </w:rPr>
        <w:t>, ora de comunicare poate fi ulteriare orei 19:00;</w:t>
      </w:r>
    </w:p>
    <w:p w:rsidR="00637130" w:rsidRPr="00637130" w:rsidRDefault="00356C47" w:rsidP="006831EA">
      <w:pPr>
        <w:pStyle w:val="Heading2"/>
        <w:spacing w:before="120" w:after="120"/>
        <w:ind w:left="0" w:firstLine="0"/>
        <w:rPr>
          <w:rFonts w:ascii="Arial" w:eastAsiaTheme="minorHAnsi" w:hAnsi="Arial" w:cs="Arial"/>
          <w:b w:val="0"/>
          <w:sz w:val="24"/>
          <w:szCs w:val="24"/>
          <w:lang w:val="ro-RO"/>
        </w:rPr>
      </w:pPr>
      <w:r>
        <w:rPr>
          <w:rFonts w:ascii="Arial" w:eastAsiaTheme="minorHAnsi" w:hAnsi="Arial" w:cs="Arial"/>
          <w:b w:val="0"/>
          <w:sz w:val="24"/>
          <w:szCs w:val="24"/>
          <w:lang w:val="ro-RO"/>
        </w:rPr>
        <w:t>Î</w:t>
      </w:r>
      <w:r w:rsidR="00637130" w:rsidRPr="00637130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n ziua D, </w:t>
      </w:r>
      <w:r>
        <w:rPr>
          <w:rFonts w:ascii="Arial" w:eastAsiaTheme="minorHAnsi" w:hAnsi="Arial" w:cs="Arial"/>
          <w:b w:val="0"/>
          <w:sz w:val="24"/>
          <w:szCs w:val="24"/>
          <w:lang w:val="ro-RO"/>
        </w:rPr>
        <w:t>î</w:t>
      </w:r>
      <w:r w:rsidR="00637130" w:rsidRPr="00637130">
        <w:rPr>
          <w:rFonts w:ascii="Arial" w:eastAsiaTheme="minorHAnsi" w:hAnsi="Arial" w:cs="Arial"/>
          <w:b w:val="0"/>
          <w:sz w:val="24"/>
          <w:szCs w:val="24"/>
          <w:lang w:val="ro-RO"/>
        </w:rPr>
        <w:t>n func</w:t>
      </w:r>
      <w:r>
        <w:rPr>
          <w:rFonts w:ascii="Arial" w:eastAsiaTheme="minorHAnsi" w:hAnsi="Arial" w:cs="Arial"/>
          <w:b w:val="0"/>
          <w:sz w:val="24"/>
          <w:szCs w:val="24"/>
          <w:lang w:val="ro-RO"/>
        </w:rPr>
        <w:t>ț</w:t>
      </w:r>
      <w:r w:rsidR="00637130" w:rsidRPr="00637130">
        <w:rPr>
          <w:rFonts w:ascii="Arial" w:eastAsiaTheme="minorHAnsi" w:hAnsi="Arial" w:cs="Arial"/>
          <w:b w:val="0"/>
          <w:sz w:val="24"/>
          <w:szCs w:val="24"/>
          <w:lang w:val="ro-RO"/>
        </w:rPr>
        <w:t>ie de situa</w:t>
      </w:r>
      <w:r>
        <w:rPr>
          <w:rFonts w:ascii="Arial" w:eastAsiaTheme="minorHAnsi" w:hAnsi="Arial" w:cs="Arial"/>
          <w:b w:val="0"/>
          <w:sz w:val="24"/>
          <w:szCs w:val="24"/>
          <w:lang w:val="ro-RO"/>
        </w:rPr>
        <w:t>ț</w:t>
      </w:r>
      <w:r w:rsidR="00637130" w:rsidRPr="00637130">
        <w:rPr>
          <w:rFonts w:ascii="Arial" w:eastAsiaTheme="minorHAnsi" w:hAnsi="Arial" w:cs="Arial"/>
          <w:b w:val="0"/>
          <w:sz w:val="24"/>
          <w:szCs w:val="24"/>
          <w:lang w:val="ro-RO"/>
        </w:rPr>
        <w:t>ia real</w:t>
      </w:r>
      <w:r>
        <w:rPr>
          <w:rFonts w:ascii="Arial" w:eastAsiaTheme="minorHAnsi" w:hAnsi="Arial" w:cs="Arial"/>
          <w:b w:val="0"/>
          <w:sz w:val="24"/>
          <w:szCs w:val="24"/>
          <w:lang w:val="ro-RO"/>
        </w:rPr>
        <w:t>ă</w:t>
      </w:r>
      <w:r w:rsidR="00637130" w:rsidRPr="00637130">
        <w:rPr>
          <w:rFonts w:ascii="Arial" w:eastAsiaTheme="minorHAnsi" w:hAnsi="Arial" w:cs="Arial"/>
          <w:b w:val="0"/>
          <w:sz w:val="24"/>
          <w:szCs w:val="24"/>
          <w:lang w:val="ro-RO"/>
        </w:rPr>
        <w:t>, dispecerul DEC dispune, utiliz</w:t>
      </w:r>
      <w:r>
        <w:rPr>
          <w:rFonts w:ascii="Arial" w:eastAsiaTheme="minorHAnsi" w:hAnsi="Arial" w:cs="Arial"/>
          <w:b w:val="0"/>
          <w:sz w:val="24"/>
          <w:szCs w:val="24"/>
          <w:lang w:val="ro-RO"/>
        </w:rPr>
        <w:t>â</w:t>
      </w:r>
      <w:r w:rsidR="00637130" w:rsidRPr="00637130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nd ordinea de merit pe PE, </w:t>
      </w:r>
      <w:r>
        <w:rPr>
          <w:rFonts w:ascii="Arial" w:eastAsiaTheme="minorHAnsi" w:hAnsi="Arial" w:cs="Arial"/>
          <w:b w:val="0"/>
          <w:sz w:val="24"/>
          <w:szCs w:val="24"/>
          <w:lang w:val="ro-RO"/>
        </w:rPr>
        <w:t>î</w:t>
      </w:r>
      <w:r w:rsidR="00637130" w:rsidRPr="00637130">
        <w:rPr>
          <w:rFonts w:ascii="Arial" w:eastAsiaTheme="minorHAnsi" w:hAnsi="Arial" w:cs="Arial"/>
          <w:b w:val="0"/>
          <w:sz w:val="24"/>
          <w:szCs w:val="24"/>
          <w:lang w:val="ro-RO"/>
        </w:rPr>
        <w:t>ncarcarea / desc</w:t>
      </w:r>
      <w:r>
        <w:rPr>
          <w:rFonts w:ascii="Arial" w:eastAsiaTheme="minorHAnsi" w:hAnsi="Arial" w:cs="Arial"/>
          <w:b w:val="0"/>
          <w:sz w:val="24"/>
          <w:szCs w:val="24"/>
          <w:lang w:val="ro-RO"/>
        </w:rPr>
        <w:t>ă</w:t>
      </w:r>
      <w:r w:rsidR="00637130" w:rsidRPr="00637130">
        <w:rPr>
          <w:rFonts w:ascii="Arial" w:eastAsiaTheme="minorHAnsi" w:hAnsi="Arial" w:cs="Arial"/>
          <w:b w:val="0"/>
          <w:sz w:val="24"/>
          <w:szCs w:val="24"/>
          <w:lang w:val="ro-RO"/>
        </w:rPr>
        <w:t>rcarea corespunz</w:t>
      </w:r>
      <w:r>
        <w:rPr>
          <w:rFonts w:ascii="Arial" w:eastAsiaTheme="minorHAnsi" w:hAnsi="Arial" w:cs="Arial"/>
          <w:b w:val="0"/>
          <w:sz w:val="24"/>
          <w:szCs w:val="24"/>
          <w:lang w:val="ro-RO"/>
        </w:rPr>
        <w:t>ă</w:t>
      </w:r>
      <w:r w:rsidR="00637130" w:rsidRPr="00637130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toare a UD </w:t>
      </w:r>
      <w:r>
        <w:rPr>
          <w:rFonts w:ascii="Arial" w:eastAsiaTheme="minorHAnsi" w:hAnsi="Arial" w:cs="Arial"/>
          <w:b w:val="0"/>
          <w:sz w:val="24"/>
          <w:szCs w:val="24"/>
          <w:lang w:val="ro-RO"/>
        </w:rPr>
        <w:t>ș</w:t>
      </w:r>
      <w:r w:rsidR="00637130" w:rsidRPr="00637130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i / sau CD, respectiv pornirea / oprirea </w:t>
      </w:r>
      <w:r w:rsidR="00637130" w:rsidRPr="00637130">
        <w:rPr>
          <w:rFonts w:ascii="Arial" w:eastAsiaTheme="minorHAnsi" w:hAnsi="Arial" w:cs="Arial"/>
          <w:b w:val="0"/>
          <w:sz w:val="24"/>
          <w:szCs w:val="24"/>
          <w:lang w:val="ro-RO"/>
        </w:rPr>
        <w:lastRenderedPageBreak/>
        <w:t>corespunz</w:t>
      </w:r>
      <w:r>
        <w:rPr>
          <w:rFonts w:ascii="Arial" w:eastAsiaTheme="minorHAnsi" w:hAnsi="Arial" w:cs="Arial"/>
          <w:b w:val="0"/>
          <w:sz w:val="24"/>
          <w:szCs w:val="24"/>
          <w:lang w:val="ro-RO"/>
        </w:rPr>
        <w:t>ă</w:t>
      </w:r>
      <w:r w:rsidR="00637130" w:rsidRPr="00637130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toare a UD – urilor (pornirea / oprirea UD – urilor hidro se poate face </w:t>
      </w:r>
      <w:r>
        <w:rPr>
          <w:rFonts w:ascii="Arial" w:eastAsiaTheme="minorHAnsi" w:hAnsi="Arial" w:cs="Arial"/>
          <w:b w:val="0"/>
          <w:sz w:val="24"/>
          <w:szCs w:val="24"/>
          <w:lang w:val="ro-RO"/>
        </w:rPr>
        <w:t>ș</w:t>
      </w:r>
      <w:r w:rsidR="00637130" w:rsidRPr="00637130">
        <w:rPr>
          <w:rFonts w:ascii="Arial" w:eastAsiaTheme="minorHAnsi" w:hAnsi="Arial" w:cs="Arial"/>
          <w:b w:val="0"/>
          <w:sz w:val="24"/>
          <w:szCs w:val="24"/>
          <w:lang w:val="ro-RO"/>
        </w:rPr>
        <w:t>i prin selec</w:t>
      </w:r>
      <w:r>
        <w:rPr>
          <w:rFonts w:ascii="Arial" w:eastAsiaTheme="minorHAnsi" w:hAnsi="Arial" w:cs="Arial"/>
          <w:b w:val="0"/>
          <w:sz w:val="24"/>
          <w:szCs w:val="24"/>
          <w:lang w:val="ro-RO"/>
        </w:rPr>
        <w:t>ț</w:t>
      </w:r>
      <w:r w:rsidR="00637130" w:rsidRPr="00637130">
        <w:rPr>
          <w:rFonts w:ascii="Arial" w:eastAsiaTheme="minorHAnsi" w:hAnsi="Arial" w:cs="Arial"/>
          <w:b w:val="0"/>
          <w:sz w:val="24"/>
          <w:szCs w:val="24"/>
          <w:lang w:val="ro-RO"/>
        </w:rPr>
        <w:t>ii pe reglaj ter</w:t>
      </w:r>
      <w:r>
        <w:rPr>
          <w:rFonts w:ascii="Arial" w:eastAsiaTheme="minorHAnsi" w:hAnsi="Arial" w:cs="Arial"/>
          <w:b w:val="0"/>
          <w:sz w:val="24"/>
          <w:szCs w:val="24"/>
          <w:lang w:val="ro-RO"/>
        </w:rPr>
        <w:t>ț</w:t>
      </w:r>
      <w:r w:rsidR="00637130" w:rsidRPr="00637130">
        <w:rPr>
          <w:rFonts w:ascii="Arial" w:eastAsiaTheme="minorHAnsi" w:hAnsi="Arial" w:cs="Arial"/>
          <w:b w:val="0"/>
          <w:sz w:val="24"/>
          <w:szCs w:val="24"/>
          <w:lang w:val="ro-RO"/>
        </w:rPr>
        <w:t>iar rapid)</w:t>
      </w:r>
      <w:r w:rsidR="00C73D28">
        <w:rPr>
          <w:rFonts w:ascii="Arial" w:eastAsiaTheme="minorHAnsi" w:hAnsi="Arial" w:cs="Arial"/>
          <w:b w:val="0"/>
          <w:sz w:val="24"/>
          <w:szCs w:val="24"/>
          <w:lang w:val="ro-RO"/>
        </w:rPr>
        <w:t>.</w:t>
      </w:r>
    </w:p>
    <w:p w:rsidR="00637130" w:rsidRPr="00637130" w:rsidRDefault="00637130" w:rsidP="001E4A7F">
      <w:pPr>
        <w:pStyle w:val="Heading2"/>
        <w:spacing w:before="120" w:after="120"/>
        <w:ind w:left="0" w:firstLine="0"/>
        <w:rPr>
          <w:rFonts w:ascii="Arial" w:eastAsiaTheme="minorHAnsi" w:hAnsi="Arial" w:cs="Arial"/>
          <w:b w:val="0"/>
          <w:sz w:val="24"/>
          <w:szCs w:val="24"/>
          <w:lang w:val="ro-RO"/>
        </w:rPr>
      </w:pPr>
      <w:r w:rsidRPr="00637130">
        <w:rPr>
          <w:rFonts w:ascii="Arial" w:eastAsiaTheme="minorHAnsi" w:hAnsi="Arial" w:cs="Arial"/>
          <w:b w:val="0"/>
          <w:sz w:val="24"/>
          <w:szCs w:val="24"/>
          <w:lang w:val="ro-RO"/>
        </w:rPr>
        <w:t>Tranzac</w:t>
      </w:r>
      <w:r w:rsidR="00391B3F">
        <w:rPr>
          <w:rFonts w:ascii="Arial" w:eastAsiaTheme="minorHAnsi" w:hAnsi="Arial" w:cs="Arial"/>
          <w:b w:val="0"/>
          <w:sz w:val="24"/>
          <w:szCs w:val="24"/>
          <w:lang w:val="ro-RO"/>
        </w:rPr>
        <w:t>ț</w:t>
      </w:r>
      <w:r w:rsidRPr="00637130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iile finale pe PE sunt cele rezultate </w:t>
      </w:r>
      <w:r w:rsidR="00391B3F">
        <w:rPr>
          <w:rFonts w:ascii="Arial" w:eastAsiaTheme="minorHAnsi" w:hAnsi="Arial" w:cs="Arial"/>
          <w:b w:val="0"/>
          <w:sz w:val="24"/>
          <w:szCs w:val="24"/>
          <w:lang w:val="ro-RO"/>
        </w:rPr>
        <w:t>î</w:t>
      </w:r>
      <w:r w:rsidRPr="00637130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n urma </w:t>
      </w:r>
      <w:r w:rsidR="00940CBF">
        <w:rPr>
          <w:rFonts w:ascii="Arial" w:eastAsiaTheme="minorHAnsi" w:hAnsi="Arial" w:cs="Arial"/>
          <w:b w:val="0"/>
          <w:sz w:val="24"/>
          <w:szCs w:val="24"/>
          <w:lang w:val="ro-RO"/>
        </w:rPr>
        <w:t>agregării</w:t>
      </w:r>
      <w:r w:rsidRPr="00637130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 procesului de </w:t>
      </w:r>
      <w:r w:rsidR="00391B3F">
        <w:rPr>
          <w:rFonts w:ascii="Arial" w:eastAsiaTheme="minorHAnsi" w:hAnsi="Arial" w:cs="Arial"/>
          <w:b w:val="0"/>
          <w:sz w:val="24"/>
          <w:szCs w:val="24"/>
          <w:lang w:val="ro-RO"/>
        </w:rPr>
        <w:t>programare î</w:t>
      </w:r>
      <w:r w:rsidRPr="00637130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n ziua D-1 </w:t>
      </w:r>
      <w:r w:rsidR="00391B3F">
        <w:rPr>
          <w:rFonts w:ascii="Arial" w:eastAsiaTheme="minorHAnsi" w:hAnsi="Arial" w:cs="Arial"/>
          <w:b w:val="0"/>
          <w:sz w:val="24"/>
          <w:szCs w:val="24"/>
          <w:lang w:val="ro-RO"/>
        </w:rPr>
        <w:t>ș</w:t>
      </w:r>
      <w:r w:rsidRPr="00637130">
        <w:rPr>
          <w:rFonts w:ascii="Arial" w:eastAsiaTheme="minorHAnsi" w:hAnsi="Arial" w:cs="Arial"/>
          <w:b w:val="0"/>
          <w:sz w:val="24"/>
          <w:szCs w:val="24"/>
          <w:lang w:val="ro-RO"/>
        </w:rPr>
        <w:t>i procesului de selectare de c</w:t>
      </w:r>
      <w:r w:rsidR="00391B3F">
        <w:rPr>
          <w:rFonts w:ascii="Arial" w:eastAsiaTheme="minorHAnsi" w:hAnsi="Arial" w:cs="Arial"/>
          <w:b w:val="0"/>
          <w:sz w:val="24"/>
          <w:szCs w:val="24"/>
          <w:lang w:val="ro-RO"/>
        </w:rPr>
        <w:t>ă</w:t>
      </w:r>
      <w:r w:rsidRPr="00637130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tre dispecerul DEC </w:t>
      </w:r>
      <w:r w:rsidR="00391B3F">
        <w:rPr>
          <w:rFonts w:ascii="Arial" w:eastAsiaTheme="minorHAnsi" w:hAnsi="Arial" w:cs="Arial"/>
          <w:b w:val="0"/>
          <w:sz w:val="24"/>
          <w:szCs w:val="24"/>
          <w:lang w:val="ro-RO"/>
        </w:rPr>
        <w:t>î</w:t>
      </w:r>
      <w:r w:rsidRPr="00637130">
        <w:rPr>
          <w:rFonts w:ascii="Arial" w:eastAsiaTheme="minorHAnsi" w:hAnsi="Arial" w:cs="Arial"/>
          <w:b w:val="0"/>
          <w:sz w:val="24"/>
          <w:szCs w:val="24"/>
          <w:lang w:val="ro-RO"/>
        </w:rPr>
        <w:t>n ziua D.</w:t>
      </w:r>
    </w:p>
    <w:p w:rsidR="00637130" w:rsidRPr="00637130" w:rsidRDefault="001E6A96" w:rsidP="001E4A7F">
      <w:pPr>
        <w:pStyle w:val="Heading2"/>
        <w:spacing w:before="120" w:after="120"/>
        <w:ind w:left="0" w:firstLine="0"/>
        <w:rPr>
          <w:rFonts w:ascii="Arial" w:eastAsiaTheme="minorHAnsi" w:hAnsi="Arial" w:cs="Arial"/>
          <w:b w:val="0"/>
          <w:sz w:val="24"/>
          <w:szCs w:val="24"/>
          <w:lang w:val="ro-RO"/>
        </w:rPr>
      </w:pPr>
      <w:r>
        <w:rPr>
          <w:rFonts w:ascii="Arial" w:eastAsiaTheme="minorHAnsi" w:hAnsi="Arial" w:cs="Arial"/>
          <w:b w:val="0"/>
          <w:sz w:val="24"/>
          <w:szCs w:val="24"/>
          <w:lang w:val="ro-RO"/>
        </w:rPr>
        <w:t>În p</w:t>
      </w:r>
      <w:r w:rsidR="00637130" w:rsidRPr="00637130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rocesul de programare a UD </w:t>
      </w:r>
      <w:r w:rsidR="00391B3F">
        <w:rPr>
          <w:rFonts w:ascii="Arial" w:eastAsiaTheme="minorHAnsi" w:hAnsi="Arial" w:cs="Arial"/>
          <w:b w:val="0"/>
          <w:sz w:val="24"/>
          <w:szCs w:val="24"/>
          <w:lang w:val="ro-RO"/>
        </w:rPr>
        <w:t>ș</w:t>
      </w:r>
      <w:r w:rsidR="00637130" w:rsidRPr="00637130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i / sau CD </w:t>
      </w:r>
      <w:r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se iau </w:t>
      </w:r>
      <w:r w:rsidR="008E532A">
        <w:rPr>
          <w:rFonts w:ascii="Arial" w:eastAsiaTheme="minorHAnsi" w:hAnsi="Arial" w:cs="Arial"/>
          <w:b w:val="0"/>
          <w:sz w:val="24"/>
          <w:szCs w:val="24"/>
          <w:lang w:val="ro-RO"/>
        </w:rPr>
        <w:t>î</w:t>
      </w:r>
      <w:r>
        <w:rPr>
          <w:rFonts w:ascii="Arial" w:eastAsiaTheme="minorHAnsi" w:hAnsi="Arial" w:cs="Arial"/>
          <w:b w:val="0"/>
          <w:sz w:val="24"/>
          <w:szCs w:val="24"/>
          <w:lang w:val="ro-RO"/>
        </w:rPr>
        <w:t>n considerare următoarele constrângeri tehnice:</w:t>
      </w:r>
    </w:p>
    <w:p w:rsidR="00CD7037" w:rsidRPr="00CD7037" w:rsidRDefault="00637130" w:rsidP="002E49C3">
      <w:pPr>
        <w:pStyle w:val="Heading3"/>
        <w:tabs>
          <w:tab w:val="left" w:pos="0"/>
        </w:tabs>
        <w:ind w:left="0" w:firstLine="0"/>
        <w:rPr>
          <w:rFonts w:ascii="Arial" w:eastAsiaTheme="minorHAnsi" w:hAnsi="Arial" w:cs="Arial"/>
          <w:sz w:val="24"/>
          <w:szCs w:val="24"/>
          <w:lang w:val="ro-RO"/>
        </w:rPr>
      </w:pPr>
      <w:r w:rsidRPr="00CD7037">
        <w:rPr>
          <w:rFonts w:ascii="Arial" w:eastAsiaTheme="minorHAnsi" w:hAnsi="Arial" w:cs="Arial"/>
          <w:sz w:val="24"/>
          <w:szCs w:val="24"/>
          <w:lang w:val="ro-RO"/>
        </w:rPr>
        <w:t>se va urm</w:t>
      </w:r>
      <w:r w:rsidR="00391B3F" w:rsidRPr="00CD7037">
        <w:rPr>
          <w:rFonts w:ascii="Arial" w:eastAsiaTheme="minorHAnsi" w:hAnsi="Arial" w:cs="Arial"/>
          <w:sz w:val="24"/>
          <w:szCs w:val="24"/>
          <w:lang w:val="ro-RO"/>
        </w:rPr>
        <w:t>ă</w:t>
      </w:r>
      <w:r w:rsidRPr="00CD7037">
        <w:rPr>
          <w:rFonts w:ascii="Arial" w:eastAsiaTheme="minorHAnsi" w:hAnsi="Arial" w:cs="Arial"/>
          <w:sz w:val="24"/>
          <w:szCs w:val="24"/>
          <w:lang w:val="ro-RO"/>
        </w:rPr>
        <w:t>ri, pe c</w:t>
      </w:r>
      <w:r w:rsidR="00391B3F" w:rsidRPr="00CD7037">
        <w:rPr>
          <w:rFonts w:ascii="Arial" w:eastAsiaTheme="minorHAnsi" w:hAnsi="Arial" w:cs="Arial"/>
          <w:sz w:val="24"/>
          <w:szCs w:val="24"/>
          <w:lang w:val="ro-RO"/>
        </w:rPr>
        <w:t>â</w:t>
      </w:r>
      <w:r w:rsidRPr="00CD7037">
        <w:rPr>
          <w:rFonts w:ascii="Arial" w:eastAsiaTheme="minorHAnsi" w:hAnsi="Arial" w:cs="Arial"/>
          <w:sz w:val="24"/>
          <w:szCs w:val="24"/>
          <w:lang w:val="ro-RO"/>
        </w:rPr>
        <w:t>t posibil, func</w:t>
      </w:r>
      <w:r w:rsidR="00391B3F" w:rsidRPr="00CD7037">
        <w:rPr>
          <w:rFonts w:ascii="Arial" w:eastAsiaTheme="minorHAnsi" w:hAnsi="Arial" w:cs="Arial"/>
          <w:sz w:val="24"/>
          <w:szCs w:val="24"/>
          <w:lang w:val="ro-RO"/>
        </w:rPr>
        <w:t>ț</w:t>
      </w:r>
      <w:r w:rsidRPr="00CD7037">
        <w:rPr>
          <w:rFonts w:ascii="Arial" w:eastAsiaTheme="minorHAnsi" w:hAnsi="Arial" w:cs="Arial"/>
          <w:sz w:val="24"/>
          <w:szCs w:val="24"/>
          <w:lang w:val="ro-RO"/>
        </w:rPr>
        <w:t>ionarea fiec</w:t>
      </w:r>
      <w:r w:rsidR="00391B3F" w:rsidRPr="00CD7037">
        <w:rPr>
          <w:rFonts w:ascii="Arial" w:eastAsiaTheme="minorHAnsi" w:hAnsi="Arial" w:cs="Arial"/>
          <w:sz w:val="24"/>
          <w:szCs w:val="24"/>
          <w:lang w:val="ro-RO"/>
        </w:rPr>
        <w:t>ă</w:t>
      </w:r>
      <w:r w:rsidRPr="00CD7037">
        <w:rPr>
          <w:rFonts w:ascii="Arial" w:eastAsiaTheme="minorHAnsi" w:hAnsi="Arial" w:cs="Arial"/>
          <w:sz w:val="24"/>
          <w:szCs w:val="24"/>
          <w:lang w:val="ro-RO"/>
        </w:rPr>
        <w:t xml:space="preserve">rei centrale termo cu minimum un cazan, </w:t>
      </w:r>
      <w:r w:rsidR="00BC10A6" w:rsidRPr="00CD7037">
        <w:rPr>
          <w:rFonts w:ascii="Arial" w:eastAsiaTheme="minorHAnsi" w:hAnsi="Arial" w:cs="Arial"/>
          <w:sz w:val="24"/>
          <w:szCs w:val="24"/>
          <w:lang w:val="ro-RO"/>
        </w:rPr>
        <w:t>î</w:t>
      </w:r>
      <w:r w:rsidRPr="00CD7037">
        <w:rPr>
          <w:rFonts w:ascii="Arial" w:eastAsiaTheme="minorHAnsi" w:hAnsi="Arial" w:cs="Arial"/>
          <w:sz w:val="24"/>
          <w:szCs w:val="24"/>
          <w:lang w:val="ro-RO"/>
        </w:rPr>
        <w:t xml:space="preserve">n special </w:t>
      </w:r>
      <w:r w:rsidR="00BC10A6" w:rsidRPr="00CD7037">
        <w:rPr>
          <w:rFonts w:ascii="Arial" w:eastAsiaTheme="minorHAnsi" w:hAnsi="Arial" w:cs="Arial"/>
          <w:sz w:val="24"/>
          <w:szCs w:val="24"/>
          <w:lang w:val="ro-RO"/>
        </w:rPr>
        <w:t>î</w:t>
      </w:r>
      <w:r w:rsidRPr="00CD7037">
        <w:rPr>
          <w:rFonts w:ascii="Arial" w:eastAsiaTheme="minorHAnsi" w:hAnsi="Arial" w:cs="Arial"/>
          <w:sz w:val="24"/>
          <w:szCs w:val="24"/>
          <w:lang w:val="ro-RO"/>
        </w:rPr>
        <w:t>n perioada de iarn</w:t>
      </w:r>
      <w:r w:rsidR="00BC10A6" w:rsidRPr="00CD7037">
        <w:rPr>
          <w:rFonts w:ascii="Arial" w:eastAsiaTheme="minorHAnsi" w:hAnsi="Arial" w:cs="Arial"/>
          <w:sz w:val="24"/>
          <w:szCs w:val="24"/>
          <w:lang w:val="ro-RO"/>
        </w:rPr>
        <w:t>ă</w:t>
      </w:r>
      <w:r w:rsidRPr="00CD7037">
        <w:rPr>
          <w:rFonts w:ascii="Arial" w:eastAsiaTheme="minorHAnsi" w:hAnsi="Arial" w:cs="Arial"/>
          <w:sz w:val="24"/>
          <w:szCs w:val="24"/>
          <w:lang w:val="ro-RO"/>
        </w:rPr>
        <w:t>;</w:t>
      </w:r>
    </w:p>
    <w:p w:rsidR="00637130" w:rsidRPr="00CD7037" w:rsidRDefault="00637130" w:rsidP="002E49C3">
      <w:pPr>
        <w:pStyle w:val="Heading3"/>
        <w:ind w:left="0" w:firstLine="0"/>
        <w:rPr>
          <w:rFonts w:ascii="Arial" w:eastAsiaTheme="minorHAnsi" w:hAnsi="Arial" w:cs="Arial"/>
          <w:sz w:val="24"/>
          <w:szCs w:val="24"/>
          <w:lang w:val="ro-RO"/>
        </w:rPr>
      </w:pPr>
      <w:r w:rsidRPr="00637130">
        <w:rPr>
          <w:rFonts w:ascii="Arial" w:eastAsiaTheme="minorHAnsi" w:hAnsi="Arial" w:cs="Arial"/>
          <w:sz w:val="24"/>
          <w:szCs w:val="24"/>
          <w:lang w:val="ro-RO"/>
        </w:rPr>
        <w:t>se va prefer</w:t>
      </w:r>
      <w:r w:rsidR="00DE5D03">
        <w:rPr>
          <w:rFonts w:ascii="Arial" w:eastAsiaTheme="minorHAnsi" w:hAnsi="Arial" w:cs="Arial"/>
          <w:sz w:val="24"/>
          <w:szCs w:val="24"/>
          <w:lang w:val="ro-RO"/>
        </w:rPr>
        <w:t>ă</w:t>
      </w:r>
      <w:r w:rsidRPr="00637130">
        <w:rPr>
          <w:rFonts w:ascii="Arial" w:eastAsiaTheme="minorHAnsi" w:hAnsi="Arial" w:cs="Arial"/>
          <w:sz w:val="24"/>
          <w:szCs w:val="24"/>
          <w:lang w:val="ro-RO"/>
        </w:rPr>
        <w:t xml:space="preserve"> men</w:t>
      </w:r>
      <w:r w:rsidR="00DE5D03">
        <w:rPr>
          <w:rFonts w:ascii="Arial" w:eastAsiaTheme="minorHAnsi" w:hAnsi="Arial" w:cs="Arial"/>
          <w:sz w:val="24"/>
          <w:szCs w:val="24"/>
          <w:lang w:val="ro-RO"/>
        </w:rPr>
        <w:t>ț</w:t>
      </w:r>
      <w:r w:rsidRPr="00637130">
        <w:rPr>
          <w:rFonts w:ascii="Arial" w:eastAsiaTheme="minorHAnsi" w:hAnsi="Arial" w:cs="Arial"/>
          <w:sz w:val="24"/>
          <w:szCs w:val="24"/>
          <w:lang w:val="ro-RO"/>
        </w:rPr>
        <w:t xml:space="preserve">inerea </w:t>
      </w:r>
      <w:r w:rsidR="00DE5D03">
        <w:rPr>
          <w:rFonts w:ascii="Arial" w:eastAsiaTheme="minorHAnsi" w:hAnsi="Arial" w:cs="Arial"/>
          <w:sz w:val="24"/>
          <w:szCs w:val="24"/>
          <w:lang w:val="ro-RO"/>
        </w:rPr>
        <w:t>î</w:t>
      </w:r>
      <w:r w:rsidRPr="00637130">
        <w:rPr>
          <w:rFonts w:ascii="Arial" w:eastAsiaTheme="minorHAnsi" w:hAnsi="Arial" w:cs="Arial"/>
          <w:sz w:val="24"/>
          <w:szCs w:val="24"/>
          <w:lang w:val="ro-RO"/>
        </w:rPr>
        <w:t>n rezerv</w:t>
      </w:r>
      <w:r w:rsidR="00DE5D03">
        <w:rPr>
          <w:rFonts w:ascii="Arial" w:eastAsiaTheme="minorHAnsi" w:hAnsi="Arial" w:cs="Arial"/>
          <w:sz w:val="24"/>
          <w:szCs w:val="24"/>
          <w:lang w:val="ro-RO"/>
        </w:rPr>
        <w:t>ă</w:t>
      </w:r>
      <w:r w:rsidRPr="00637130">
        <w:rPr>
          <w:rFonts w:ascii="Arial" w:eastAsiaTheme="minorHAnsi" w:hAnsi="Arial" w:cs="Arial"/>
          <w:sz w:val="24"/>
          <w:szCs w:val="24"/>
          <w:lang w:val="ro-RO"/>
        </w:rPr>
        <w:t xml:space="preserve"> a unor UD - uri termo (cazane) fa</w:t>
      </w:r>
      <w:r w:rsidR="00DE5D03">
        <w:rPr>
          <w:rFonts w:ascii="Arial" w:eastAsiaTheme="minorHAnsi" w:hAnsi="Arial" w:cs="Arial"/>
          <w:sz w:val="24"/>
          <w:szCs w:val="24"/>
          <w:lang w:val="ro-RO"/>
        </w:rPr>
        <w:t>ță</w:t>
      </w:r>
      <w:r w:rsidRPr="00637130">
        <w:rPr>
          <w:rFonts w:ascii="Arial" w:eastAsiaTheme="minorHAnsi" w:hAnsi="Arial" w:cs="Arial"/>
          <w:sz w:val="24"/>
          <w:szCs w:val="24"/>
          <w:lang w:val="ro-RO"/>
        </w:rPr>
        <w:t xml:space="preserve"> de oprirea altora, chiar dac</w:t>
      </w:r>
      <w:r w:rsidR="00F24BC1">
        <w:rPr>
          <w:rFonts w:ascii="Arial" w:eastAsiaTheme="minorHAnsi" w:hAnsi="Arial" w:cs="Arial"/>
          <w:sz w:val="24"/>
          <w:szCs w:val="24"/>
          <w:lang w:val="ro-RO"/>
        </w:rPr>
        <w:t>ă</w:t>
      </w:r>
      <w:r w:rsidRPr="00637130">
        <w:rPr>
          <w:rFonts w:ascii="Arial" w:eastAsiaTheme="minorHAnsi" w:hAnsi="Arial" w:cs="Arial"/>
          <w:sz w:val="24"/>
          <w:szCs w:val="24"/>
          <w:lang w:val="ro-RO"/>
        </w:rPr>
        <w:t xml:space="preserve"> acest lucru nu respect</w:t>
      </w:r>
      <w:r w:rsidR="00F24BC1">
        <w:rPr>
          <w:rFonts w:ascii="Arial" w:eastAsiaTheme="minorHAnsi" w:hAnsi="Arial" w:cs="Arial"/>
          <w:sz w:val="24"/>
          <w:szCs w:val="24"/>
          <w:lang w:val="ro-RO"/>
        </w:rPr>
        <w:t>ă</w:t>
      </w:r>
      <w:r w:rsidRPr="00637130">
        <w:rPr>
          <w:rFonts w:ascii="Arial" w:eastAsiaTheme="minorHAnsi" w:hAnsi="Arial" w:cs="Arial"/>
          <w:sz w:val="24"/>
          <w:szCs w:val="24"/>
          <w:lang w:val="ro-RO"/>
        </w:rPr>
        <w:t xml:space="preserve"> </w:t>
      </w:r>
      <w:r w:rsidR="00F24BC1">
        <w:rPr>
          <w:rFonts w:ascii="Arial" w:eastAsiaTheme="minorHAnsi" w:hAnsi="Arial" w:cs="Arial"/>
          <w:sz w:val="24"/>
          <w:szCs w:val="24"/>
          <w:lang w:val="ro-RO"/>
        </w:rPr>
        <w:t>î</w:t>
      </w:r>
      <w:r w:rsidRPr="00637130">
        <w:rPr>
          <w:rFonts w:ascii="Arial" w:eastAsiaTheme="minorHAnsi" w:hAnsi="Arial" w:cs="Arial"/>
          <w:sz w:val="24"/>
          <w:szCs w:val="24"/>
          <w:lang w:val="ro-RO"/>
        </w:rPr>
        <w:t>ntocmai ordinea de merit, pentru a evita cre</w:t>
      </w:r>
      <w:r w:rsidR="00F24BC1">
        <w:rPr>
          <w:rFonts w:ascii="Arial" w:eastAsiaTheme="minorHAnsi" w:hAnsi="Arial" w:cs="Arial"/>
          <w:sz w:val="24"/>
          <w:szCs w:val="24"/>
          <w:lang w:val="ro-RO"/>
        </w:rPr>
        <w:t>ș</w:t>
      </w:r>
      <w:r w:rsidRPr="00637130">
        <w:rPr>
          <w:rFonts w:ascii="Arial" w:eastAsiaTheme="minorHAnsi" w:hAnsi="Arial" w:cs="Arial"/>
          <w:sz w:val="24"/>
          <w:szCs w:val="24"/>
          <w:lang w:val="ro-RO"/>
        </w:rPr>
        <w:t>terea nejustificat</w:t>
      </w:r>
      <w:r w:rsidR="00F24BC1">
        <w:rPr>
          <w:rFonts w:ascii="Arial" w:eastAsiaTheme="minorHAnsi" w:hAnsi="Arial" w:cs="Arial"/>
          <w:sz w:val="24"/>
          <w:szCs w:val="24"/>
          <w:lang w:val="ro-RO"/>
        </w:rPr>
        <w:t>ă</w:t>
      </w:r>
      <w:r w:rsidRPr="00637130">
        <w:rPr>
          <w:rFonts w:ascii="Arial" w:eastAsiaTheme="minorHAnsi" w:hAnsi="Arial" w:cs="Arial"/>
          <w:sz w:val="24"/>
          <w:szCs w:val="24"/>
          <w:lang w:val="ro-RO"/>
        </w:rPr>
        <w:t xml:space="preserve"> a num</w:t>
      </w:r>
      <w:r w:rsidR="00F24BC1">
        <w:rPr>
          <w:rFonts w:ascii="Arial" w:eastAsiaTheme="minorHAnsi" w:hAnsi="Arial" w:cs="Arial"/>
          <w:sz w:val="24"/>
          <w:szCs w:val="24"/>
          <w:lang w:val="ro-RO"/>
        </w:rPr>
        <w:t>ă</w:t>
      </w:r>
      <w:r w:rsidRPr="00637130">
        <w:rPr>
          <w:rFonts w:ascii="Arial" w:eastAsiaTheme="minorHAnsi" w:hAnsi="Arial" w:cs="Arial"/>
          <w:sz w:val="24"/>
          <w:szCs w:val="24"/>
          <w:lang w:val="ro-RO"/>
        </w:rPr>
        <w:t>rului de porniri/opriri de UD - uri termo</w:t>
      </w:r>
      <w:r w:rsidR="00FF458B">
        <w:rPr>
          <w:rFonts w:ascii="Arial" w:eastAsiaTheme="minorHAnsi" w:hAnsi="Arial" w:cs="Arial"/>
          <w:sz w:val="24"/>
          <w:szCs w:val="24"/>
          <w:lang w:val="ro-RO"/>
        </w:rPr>
        <w:t>. Decizia de pornire/oprire sau de menținere în funcțiune în rezervă este luată și funcție de necesarul de energie de echilibrare, comparativ cu puterea minimă tehnic și cea disponibilă a acestora, respectiv pentru reducerea costurilor suplimentare pe PE</w:t>
      </w:r>
      <w:r w:rsidRPr="00637130">
        <w:rPr>
          <w:rFonts w:ascii="Arial" w:eastAsiaTheme="minorHAnsi" w:hAnsi="Arial" w:cs="Arial"/>
          <w:sz w:val="24"/>
          <w:szCs w:val="24"/>
          <w:lang w:val="ro-RO"/>
        </w:rPr>
        <w:t>;</w:t>
      </w:r>
    </w:p>
    <w:p w:rsidR="00637130" w:rsidRPr="00CD7037" w:rsidRDefault="00637130" w:rsidP="002E49C3">
      <w:pPr>
        <w:pStyle w:val="Heading3"/>
        <w:ind w:left="0" w:firstLine="0"/>
        <w:rPr>
          <w:rFonts w:ascii="Arial" w:eastAsiaTheme="minorHAnsi" w:hAnsi="Arial" w:cs="Arial"/>
          <w:sz w:val="24"/>
          <w:szCs w:val="24"/>
          <w:lang w:val="ro-RO"/>
        </w:rPr>
      </w:pPr>
      <w:r w:rsidRPr="00637130">
        <w:rPr>
          <w:rFonts w:ascii="Arial" w:eastAsiaTheme="minorHAnsi" w:hAnsi="Arial" w:cs="Arial"/>
          <w:sz w:val="24"/>
          <w:szCs w:val="24"/>
          <w:lang w:val="ro-RO"/>
        </w:rPr>
        <w:t>se va prefera men</w:t>
      </w:r>
      <w:r w:rsidR="00F24BC1">
        <w:rPr>
          <w:rFonts w:ascii="Arial" w:eastAsiaTheme="minorHAnsi" w:hAnsi="Arial" w:cs="Arial"/>
          <w:sz w:val="24"/>
          <w:szCs w:val="24"/>
          <w:lang w:val="ro-RO"/>
        </w:rPr>
        <w:t>ț</w:t>
      </w:r>
      <w:r w:rsidRPr="00637130">
        <w:rPr>
          <w:rFonts w:ascii="Arial" w:eastAsiaTheme="minorHAnsi" w:hAnsi="Arial" w:cs="Arial"/>
          <w:sz w:val="24"/>
          <w:szCs w:val="24"/>
          <w:lang w:val="ro-RO"/>
        </w:rPr>
        <w:t xml:space="preserve">inerea </w:t>
      </w:r>
      <w:r w:rsidR="00F24BC1">
        <w:rPr>
          <w:rFonts w:ascii="Arial" w:eastAsiaTheme="minorHAnsi" w:hAnsi="Arial" w:cs="Arial"/>
          <w:sz w:val="24"/>
          <w:szCs w:val="24"/>
          <w:lang w:val="ro-RO"/>
        </w:rPr>
        <w:t>î</w:t>
      </w:r>
      <w:r w:rsidRPr="00637130">
        <w:rPr>
          <w:rFonts w:ascii="Arial" w:eastAsiaTheme="minorHAnsi" w:hAnsi="Arial" w:cs="Arial"/>
          <w:sz w:val="24"/>
          <w:szCs w:val="24"/>
          <w:lang w:val="ro-RO"/>
        </w:rPr>
        <w:t>n func</w:t>
      </w:r>
      <w:r w:rsidR="00F24BC1">
        <w:rPr>
          <w:rFonts w:ascii="Arial" w:eastAsiaTheme="minorHAnsi" w:hAnsi="Arial" w:cs="Arial"/>
          <w:sz w:val="24"/>
          <w:szCs w:val="24"/>
          <w:lang w:val="ro-RO"/>
        </w:rPr>
        <w:t>ț</w:t>
      </w:r>
      <w:r w:rsidRPr="00637130">
        <w:rPr>
          <w:rFonts w:ascii="Arial" w:eastAsiaTheme="minorHAnsi" w:hAnsi="Arial" w:cs="Arial"/>
          <w:sz w:val="24"/>
          <w:szCs w:val="24"/>
          <w:lang w:val="ro-RO"/>
        </w:rPr>
        <w:t>iune a unor UD - uri termo (cazane) fa</w:t>
      </w:r>
      <w:r w:rsidR="00F24BC1">
        <w:rPr>
          <w:rFonts w:ascii="Arial" w:eastAsiaTheme="minorHAnsi" w:hAnsi="Arial" w:cs="Arial"/>
          <w:sz w:val="24"/>
          <w:szCs w:val="24"/>
          <w:lang w:val="ro-RO"/>
        </w:rPr>
        <w:t>ță</w:t>
      </w:r>
      <w:r w:rsidRPr="00637130">
        <w:rPr>
          <w:rFonts w:ascii="Arial" w:eastAsiaTheme="minorHAnsi" w:hAnsi="Arial" w:cs="Arial"/>
          <w:sz w:val="24"/>
          <w:szCs w:val="24"/>
          <w:lang w:val="ro-RO"/>
        </w:rPr>
        <w:t xml:space="preserve"> de pornirea altora, chiar daca acest lucru nu respecta intocmai ordinea de merit, pentru a evita cresterea nejustificata a numarului de porniri/opriri de UD - uri termo;</w:t>
      </w:r>
    </w:p>
    <w:p w:rsidR="00637130" w:rsidRPr="00637130" w:rsidRDefault="00940CBF" w:rsidP="002E49C3">
      <w:pPr>
        <w:pStyle w:val="Heading3"/>
        <w:ind w:left="0" w:firstLine="0"/>
        <w:rPr>
          <w:rFonts w:ascii="Arial" w:eastAsiaTheme="minorHAnsi" w:hAnsi="Arial" w:cs="Arial"/>
          <w:b/>
          <w:sz w:val="24"/>
          <w:szCs w:val="24"/>
          <w:lang w:val="ro-RO"/>
        </w:rPr>
      </w:pPr>
      <w:r>
        <w:rPr>
          <w:rFonts w:ascii="Arial" w:eastAsiaTheme="minorHAnsi" w:hAnsi="Arial" w:cs="Arial"/>
          <w:sz w:val="24"/>
          <w:szCs w:val="24"/>
          <w:lang w:val="ro-RO"/>
        </w:rPr>
        <w:t>numărul</w:t>
      </w:r>
      <w:r w:rsidR="00637130" w:rsidRPr="00637130">
        <w:rPr>
          <w:rFonts w:ascii="Arial" w:eastAsiaTheme="minorHAnsi" w:hAnsi="Arial" w:cs="Arial"/>
          <w:sz w:val="24"/>
          <w:szCs w:val="24"/>
          <w:lang w:val="ro-RO"/>
        </w:rPr>
        <w:t xml:space="preserve"> opririlor / porinirilor de UD - uri termo se va stabili astfel incat sa existe suficienta rezerva tertiara rapida de crestere la orele de varf de sarcina si de scadere la orele de gol de sarcina</w:t>
      </w:r>
      <w:r w:rsidR="00C73D28">
        <w:rPr>
          <w:rFonts w:ascii="Arial" w:eastAsiaTheme="minorHAnsi" w:hAnsi="Arial" w:cs="Arial"/>
          <w:sz w:val="24"/>
          <w:szCs w:val="24"/>
          <w:lang w:val="ro-RO"/>
        </w:rPr>
        <w:t>.</w:t>
      </w:r>
    </w:p>
    <w:p w:rsidR="00637130" w:rsidRDefault="009561EA" w:rsidP="001E4A7F">
      <w:pPr>
        <w:pStyle w:val="Heading2"/>
        <w:spacing w:before="120" w:after="120"/>
        <w:ind w:left="0" w:firstLine="0"/>
        <w:rPr>
          <w:rFonts w:ascii="Arial" w:eastAsiaTheme="minorHAnsi" w:hAnsi="Arial" w:cs="Arial"/>
          <w:b w:val="0"/>
          <w:sz w:val="24"/>
          <w:szCs w:val="24"/>
          <w:lang w:val="ro-RO"/>
        </w:rPr>
      </w:pPr>
      <w:r>
        <w:rPr>
          <w:rFonts w:ascii="Arial" w:eastAsiaTheme="minorHAnsi" w:hAnsi="Arial" w:cs="Arial"/>
          <w:b w:val="0"/>
          <w:sz w:val="24"/>
          <w:szCs w:val="24"/>
          <w:lang w:val="ro-RO"/>
        </w:rPr>
        <w:t>Î</w:t>
      </w:r>
      <w:r w:rsidR="00637130" w:rsidRPr="00637130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n procesul de programare, se </w:t>
      </w:r>
      <w:r w:rsidR="00635DCE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va </w:t>
      </w:r>
      <w:r w:rsidR="001E6A96">
        <w:rPr>
          <w:rFonts w:ascii="Arial" w:eastAsiaTheme="minorHAnsi" w:hAnsi="Arial" w:cs="Arial"/>
          <w:b w:val="0"/>
          <w:sz w:val="24"/>
          <w:szCs w:val="24"/>
          <w:lang w:val="ro-RO"/>
        </w:rPr>
        <w:t>ține cont și de</w:t>
      </w:r>
      <w:r w:rsidR="00637130" w:rsidRPr="00637130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 alte aspecte cu influen</w:t>
      </w:r>
      <w:r>
        <w:rPr>
          <w:rFonts w:ascii="Arial" w:eastAsiaTheme="minorHAnsi" w:hAnsi="Arial" w:cs="Arial"/>
          <w:b w:val="0"/>
          <w:sz w:val="24"/>
          <w:szCs w:val="24"/>
          <w:lang w:val="ro-RO"/>
        </w:rPr>
        <w:t>ț</w:t>
      </w:r>
      <w:r w:rsidR="00637130" w:rsidRPr="00637130">
        <w:rPr>
          <w:rFonts w:ascii="Arial" w:eastAsiaTheme="minorHAnsi" w:hAnsi="Arial" w:cs="Arial"/>
          <w:b w:val="0"/>
          <w:sz w:val="24"/>
          <w:szCs w:val="24"/>
          <w:lang w:val="ro-RO"/>
        </w:rPr>
        <w:t>a asupra siguran</w:t>
      </w:r>
      <w:r>
        <w:rPr>
          <w:rFonts w:ascii="Arial" w:eastAsiaTheme="minorHAnsi" w:hAnsi="Arial" w:cs="Arial"/>
          <w:b w:val="0"/>
          <w:sz w:val="24"/>
          <w:szCs w:val="24"/>
          <w:lang w:val="ro-RO"/>
        </w:rPr>
        <w:t>ț</w:t>
      </w:r>
      <w:r w:rsidR="00637130" w:rsidRPr="00637130">
        <w:rPr>
          <w:rFonts w:ascii="Arial" w:eastAsiaTheme="minorHAnsi" w:hAnsi="Arial" w:cs="Arial"/>
          <w:b w:val="0"/>
          <w:sz w:val="24"/>
          <w:szCs w:val="24"/>
          <w:lang w:val="ro-RO"/>
        </w:rPr>
        <w:t>ei func</w:t>
      </w:r>
      <w:r>
        <w:rPr>
          <w:rFonts w:ascii="Arial" w:eastAsiaTheme="minorHAnsi" w:hAnsi="Arial" w:cs="Arial"/>
          <w:b w:val="0"/>
          <w:sz w:val="24"/>
          <w:szCs w:val="24"/>
          <w:lang w:val="ro-RO"/>
        </w:rPr>
        <w:t>ț</w:t>
      </w:r>
      <w:r w:rsidR="00637130" w:rsidRPr="00637130">
        <w:rPr>
          <w:rFonts w:ascii="Arial" w:eastAsiaTheme="minorHAnsi" w:hAnsi="Arial" w:cs="Arial"/>
          <w:b w:val="0"/>
          <w:sz w:val="24"/>
          <w:szCs w:val="24"/>
          <w:lang w:val="ro-RO"/>
        </w:rPr>
        <w:t>ion</w:t>
      </w:r>
      <w:r>
        <w:rPr>
          <w:rFonts w:ascii="Arial" w:eastAsiaTheme="minorHAnsi" w:hAnsi="Arial" w:cs="Arial"/>
          <w:b w:val="0"/>
          <w:sz w:val="24"/>
          <w:szCs w:val="24"/>
          <w:lang w:val="ro-RO"/>
        </w:rPr>
        <w:t>ă</w:t>
      </w:r>
      <w:r w:rsidR="00637130" w:rsidRPr="00637130">
        <w:rPr>
          <w:rFonts w:ascii="Arial" w:eastAsiaTheme="minorHAnsi" w:hAnsi="Arial" w:cs="Arial"/>
          <w:b w:val="0"/>
          <w:sz w:val="24"/>
          <w:szCs w:val="24"/>
          <w:lang w:val="ro-RO"/>
        </w:rPr>
        <w:t>rii cum ar fi: ce zi urmeaz</w:t>
      </w:r>
      <w:r>
        <w:rPr>
          <w:rFonts w:ascii="Arial" w:eastAsiaTheme="minorHAnsi" w:hAnsi="Arial" w:cs="Arial"/>
          <w:b w:val="0"/>
          <w:sz w:val="24"/>
          <w:szCs w:val="24"/>
          <w:lang w:val="ro-RO"/>
        </w:rPr>
        <w:t>ă</w:t>
      </w:r>
      <w:r w:rsidR="00637130" w:rsidRPr="00637130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 zilei D de programare (</w:t>
      </w:r>
      <w:r w:rsidR="00635DCE">
        <w:rPr>
          <w:rFonts w:ascii="Arial" w:eastAsiaTheme="minorHAnsi" w:hAnsi="Arial" w:cs="Arial"/>
          <w:b w:val="0"/>
          <w:sz w:val="24"/>
          <w:szCs w:val="24"/>
          <w:lang w:val="ro-RO"/>
        </w:rPr>
        <w:t>zilele săptamânii lucrătoare/nelucrătoare</w:t>
      </w:r>
      <w:r w:rsidR="00637130" w:rsidRPr="00637130">
        <w:rPr>
          <w:rFonts w:ascii="Arial" w:eastAsiaTheme="minorHAnsi" w:hAnsi="Arial" w:cs="Arial"/>
          <w:b w:val="0"/>
          <w:sz w:val="24"/>
          <w:szCs w:val="24"/>
          <w:lang w:val="ro-RO"/>
        </w:rPr>
        <w:t>, s</w:t>
      </w:r>
      <w:r>
        <w:rPr>
          <w:rFonts w:ascii="Arial" w:eastAsiaTheme="minorHAnsi" w:hAnsi="Arial" w:cs="Arial"/>
          <w:b w:val="0"/>
          <w:sz w:val="24"/>
          <w:szCs w:val="24"/>
          <w:lang w:val="ro-RO"/>
        </w:rPr>
        <w:t>ă</w:t>
      </w:r>
      <w:r w:rsidR="00637130" w:rsidRPr="00637130">
        <w:rPr>
          <w:rFonts w:ascii="Arial" w:eastAsiaTheme="minorHAnsi" w:hAnsi="Arial" w:cs="Arial"/>
          <w:b w:val="0"/>
          <w:sz w:val="24"/>
          <w:szCs w:val="24"/>
          <w:lang w:val="ro-RO"/>
        </w:rPr>
        <w:t>rbatoare legal</w:t>
      </w:r>
      <w:r>
        <w:rPr>
          <w:rFonts w:ascii="Arial" w:eastAsiaTheme="minorHAnsi" w:hAnsi="Arial" w:cs="Arial"/>
          <w:b w:val="0"/>
          <w:sz w:val="24"/>
          <w:szCs w:val="24"/>
          <w:lang w:val="ro-RO"/>
        </w:rPr>
        <w:t>ă</w:t>
      </w:r>
      <w:r w:rsidR="00637130" w:rsidRPr="00637130">
        <w:rPr>
          <w:rFonts w:ascii="Arial" w:eastAsiaTheme="minorHAnsi" w:hAnsi="Arial" w:cs="Arial"/>
          <w:b w:val="0"/>
          <w:sz w:val="24"/>
          <w:szCs w:val="24"/>
          <w:lang w:val="ro-RO"/>
        </w:rPr>
        <w:t>, evenimente cultural sportive sau politice importante cu influen</w:t>
      </w:r>
      <w:r>
        <w:rPr>
          <w:rFonts w:ascii="Arial" w:eastAsiaTheme="minorHAnsi" w:hAnsi="Arial" w:cs="Arial"/>
          <w:b w:val="0"/>
          <w:sz w:val="24"/>
          <w:szCs w:val="24"/>
          <w:lang w:val="ro-RO"/>
        </w:rPr>
        <w:t>ță</w:t>
      </w:r>
      <w:r w:rsidR="00637130" w:rsidRPr="00637130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 asupra consumului etc.), </w:t>
      </w:r>
      <w:r w:rsidR="00635DCE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retragerile/redările din/în exploatare a </w:t>
      </w:r>
      <w:r w:rsidR="00637130" w:rsidRPr="00637130">
        <w:rPr>
          <w:rFonts w:ascii="Arial" w:eastAsiaTheme="minorHAnsi" w:hAnsi="Arial" w:cs="Arial"/>
          <w:b w:val="0"/>
          <w:sz w:val="24"/>
          <w:szCs w:val="24"/>
          <w:lang w:val="ro-RO"/>
        </w:rPr>
        <w:t>grupur</w:t>
      </w:r>
      <w:r w:rsidR="00635DCE">
        <w:rPr>
          <w:rFonts w:ascii="Arial" w:eastAsiaTheme="minorHAnsi" w:hAnsi="Arial" w:cs="Arial"/>
          <w:b w:val="0"/>
          <w:sz w:val="24"/>
          <w:szCs w:val="24"/>
          <w:lang w:val="ro-RO"/>
        </w:rPr>
        <w:t>ilor generatoare</w:t>
      </w:r>
      <w:r w:rsidR="008E532A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 ce</w:t>
      </w:r>
      <w:r w:rsidR="00637130" w:rsidRPr="00637130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 urmeaz</w:t>
      </w:r>
      <w:r>
        <w:rPr>
          <w:rFonts w:ascii="Arial" w:eastAsiaTheme="minorHAnsi" w:hAnsi="Arial" w:cs="Arial"/>
          <w:b w:val="0"/>
          <w:sz w:val="24"/>
          <w:szCs w:val="24"/>
          <w:lang w:val="ro-RO"/>
        </w:rPr>
        <w:t>ă</w:t>
      </w:r>
      <w:r w:rsidR="00637130" w:rsidRPr="00637130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 a se disponibiliza </w:t>
      </w:r>
      <w:r>
        <w:rPr>
          <w:rFonts w:ascii="Arial" w:eastAsiaTheme="minorHAnsi" w:hAnsi="Arial" w:cs="Arial"/>
          <w:b w:val="0"/>
          <w:sz w:val="24"/>
          <w:szCs w:val="24"/>
          <w:lang w:val="ro-RO"/>
        </w:rPr>
        <w:t>î</w:t>
      </w:r>
      <w:r w:rsidR="00637130" w:rsidRPr="00637130">
        <w:rPr>
          <w:rFonts w:ascii="Arial" w:eastAsiaTheme="minorHAnsi" w:hAnsi="Arial" w:cs="Arial"/>
          <w:b w:val="0"/>
          <w:sz w:val="24"/>
          <w:szCs w:val="24"/>
          <w:lang w:val="ro-RO"/>
        </w:rPr>
        <w:t>n ziua D+1, prognoza de v</w:t>
      </w:r>
      <w:r>
        <w:rPr>
          <w:rFonts w:ascii="Arial" w:eastAsiaTheme="minorHAnsi" w:hAnsi="Arial" w:cs="Arial"/>
          <w:b w:val="0"/>
          <w:sz w:val="24"/>
          <w:szCs w:val="24"/>
          <w:lang w:val="ro-RO"/>
        </w:rPr>
        <w:t>â</w:t>
      </w:r>
      <w:r w:rsidR="00637130" w:rsidRPr="00637130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nt pentru ziua D+1, </w:t>
      </w:r>
      <w:r w:rsidR="00635DCE">
        <w:rPr>
          <w:rFonts w:ascii="Arial" w:eastAsiaTheme="minorHAnsi" w:hAnsi="Arial" w:cs="Arial"/>
          <w:b w:val="0"/>
          <w:sz w:val="24"/>
          <w:szCs w:val="24"/>
          <w:lang w:val="ro-RO"/>
        </w:rPr>
        <w:t>grupuri aflate</w:t>
      </w:r>
      <w:r w:rsidR="00637130" w:rsidRPr="00637130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 </w:t>
      </w:r>
      <w:r>
        <w:rPr>
          <w:rFonts w:ascii="Arial" w:eastAsiaTheme="minorHAnsi" w:hAnsi="Arial" w:cs="Arial"/>
          <w:b w:val="0"/>
          <w:sz w:val="24"/>
          <w:szCs w:val="24"/>
          <w:lang w:val="ro-RO"/>
        </w:rPr>
        <w:t>î</w:t>
      </w:r>
      <w:r w:rsidR="00637130" w:rsidRPr="00637130">
        <w:rPr>
          <w:rFonts w:ascii="Arial" w:eastAsiaTheme="minorHAnsi" w:hAnsi="Arial" w:cs="Arial"/>
          <w:b w:val="0"/>
          <w:sz w:val="24"/>
          <w:szCs w:val="24"/>
          <w:lang w:val="ro-RO"/>
        </w:rPr>
        <w:t>n perioada de prob</w:t>
      </w:r>
      <w:r w:rsidR="00635DCE">
        <w:rPr>
          <w:rFonts w:ascii="Arial" w:eastAsiaTheme="minorHAnsi" w:hAnsi="Arial" w:cs="Arial"/>
          <w:b w:val="0"/>
          <w:sz w:val="24"/>
          <w:szCs w:val="24"/>
          <w:lang w:val="ro-RO"/>
        </w:rPr>
        <w:t>ă</w:t>
      </w:r>
      <w:r w:rsidR="00637130" w:rsidRPr="00637130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 </w:t>
      </w:r>
      <w:r>
        <w:rPr>
          <w:rFonts w:ascii="Arial" w:eastAsiaTheme="minorHAnsi" w:hAnsi="Arial" w:cs="Arial"/>
          <w:b w:val="0"/>
          <w:sz w:val="24"/>
          <w:szCs w:val="24"/>
          <w:lang w:val="ro-RO"/>
        </w:rPr>
        <w:t>î</w:t>
      </w:r>
      <w:r w:rsidR="00637130" w:rsidRPr="00637130">
        <w:rPr>
          <w:rFonts w:ascii="Arial" w:eastAsiaTheme="minorHAnsi" w:hAnsi="Arial" w:cs="Arial"/>
          <w:b w:val="0"/>
          <w:sz w:val="24"/>
          <w:szCs w:val="24"/>
          <w:lang w:val="ro-RO"/>
        </w:rPr>
        <w:t>n ziua D+1</w:t>
      </w:r>
      <w:r>
        <w:rPr>
          <w:rFonts w:ascii="Arial" w:eastAsiaTheme="minorHAnsi" w:hAnsi="Arial" w:cs="Arial"/>
          <w:b w:val="0"/>
          <w:sz w:val="24"/>
          <w:szCs w:val="24"/>
          <w:lang w:val="ro-RO"/>
        </w:rPr>
        <w:t>,</w:t>
      </w:r>
      <w:r w:rsidR="008E532A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 </w:t>
      </w:r>
      <w:r w:rsidR="00FF458B">
        <w:rPr>
          <w:rFonts w:ascii="Arial" w:eastAsiaTheme="minorHAnsi" w:hAnsi="Arial" w:cs="Arial"/>
          <w:b w:val="0"/>
          <w:sz w:val="24"/>
          <w:szCs w:val="24"/>
          <w:lang w:val="ro-RO"/>
        </w:rPr>
        <w:t>prognoza meteorologică</w:t>
      </w:r>
      <w:r w:rsidR="00635DCE">
        <w:rPr>
          <w:rFonts w:ascii="Arial" w:eastAsiaTheme="minorHAnsi" w:hAnsi="Arial" w:cs="Arial"/>
          <w:b w:val="0"/>
          <w:sz w:val="24"/>
          <w:szCs w:val="24"/>
          <w:lang w:val="ro-RO"/>
        </w:rPr>
        <w:t>,</w:t>
      </w:r>
      <w:r w:rsidR="008E532A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 </w:t>
      </w:r>
      <w:r w:rsidR="001F3067">
        <w:rPr>
          <w:rFonts w:ascii="Arial" w:eastAsiaTheme="minorHAnsi" w:hAnsi="Arial" w:cs="Arial"/>
          <w:b w:val="0"/>
          <w:sz w:val="24"/>
          <w:szCs w:val="24"/>
          <w:lang w:val="ro-RO"/>
        </w:rPr>
        <w:t>s.a</w:t>
      </w:r>
      <w:r w:rsidR="00637130" w:rsidRPr="00637130">
        <w:rPr>
          <w:rFonts w:ascii="Arial" w:eastAsiaTheme="minorHAnsi" w:hAnsi="Arial" w:cs="Arial"/>
          <w:b w:val="0"/>
          <w:sz w:val="24"/>
          <w:szCs w:val="24"/>
          <w:lang w:val="ro-RO"/>
        </w:rPr>
        <w:t>.</w:t>
      </w:r>
    </w:p>
    <w:p w:rsidR="00C73D28" w:rsidRPr="001E4A7F" w:rsidRDefault="00F32EF3" w:rsidP="001E4A7F">
      <w:pPr>
        <w:pStyle w:val="Heading1"/>
        <w:spacing w:line="276" w:lineRule="auto"/>
        <w:ind w:left="0" w:firstLine="0"/>
        <w:rPr>
          <w:rFonts w:ascii="Arial" w:hAnsi="Arial" w:cs="Arial"/>
          <w:sz w:val="24"/>
          <w:szCs w:val="24"/>
        </w:rPr>
      </w:pPr>
      <w:r w:rsidRPr="001E4A7F">
        <w:rPr>
          <w:rFonts w:ascii="Arial" w:hAnsi="Arial" w:cs="Arial"/>
          <w:sz w:val="24"/>
          <w:szCs w:val="24"/>
        </w:rPr>
        <w:t>RESPONSABILIT</w:t>
      </w:r>
      <w:r w:rsidR="009561EA" w:rsidRPr="001E4A7F">
        <w:rPr>
          <w:rFonts w:ascii="Arial" w:hAnsi="Arial" w:cs="Arial"/>
          <w:sz w:val="24"/>
          <w:szCs w:val="24"/>
        </w:rPr>
        <w:t>ĂȚ</w:t>
      </w:r>
      <w:r w:rsidRPr="001E4A7F">
        <w:rPr>
          <w:rFonts w:ascii="Arial" w:hAnsi="Arial" w:cs="Arial"/>
          <w:sz w:val="24"/>
          <w:szCs w:val="24"/>
        </w:rPr>
        <w:t xml:space="preserve">I </w:t>
      </w:r>
    </w:p>
    <w:p w:rsidR="00C73D28" w:rsidRPr="003B4F06" w:rsidRDefault="00C73D28" w:rsidP="001E4A7F">
      <w:pPr>
        <w:pStyle w:val="Heading2"/>
        <w:spacing w:before="120" w:after="120"/>
        <w:ind w:left="0" w:firstLine="0"/>
        <w:rPr>
          <w:rFonts w:ascii="Arial" w:eastAsiaTheme="minorHAnsi" w:hAnsi="Arial" w:cs="Arial"/>
          <w:b w:val="0"/>
          <w:sz w:val="24"/>
          <w:szCs w:val="24"/>
          <w:lang w:val="ro-RO"/>
        </w:rPr>
      </w:pPr>
      <w:r w:rsidRPr="003B4F06">
        <w:rPr>
          <w:rFonts w:ascii="Arial" w:eastAsiaTheme="minorHAnsi" w:hAnsi="Arial" w:cs="Arial"/>
          <w:b w:val="0"/>
          <w:sz w:val="24"/>
          <w:szCs w:val="24"/>
          <w:lang w:val="ro-RO"/>
        </w:rPr>
        <w:t>OTS r</w:t>
      </w:r>
      <w:r w:rsidR="00AB1526" w:rsidRPr="003B4F06">
        <w:rPr>
          <w:rFonts w:ascii="Arial" w:eastAsiaTheme="minorHAnsi" w:hAnsi="Arial" w:cs="Arial"/>
          <w:b w:val="0"/>
          <w:sz w:val="24"/>
          <w:szCs w:val="24"/>
          <w:lang w:val="ro-RO"/>
        </w:rPr>
        <w:t>ă</w:t>
      </w:r>
      <w:r w:rsidR="00FF458B" w:rsidRPr="003B4F06">
        <w:rPr>
          <w:rFonts w:ascii="Arial" w:eastAsiaTheme="minorHAnsi" w:hAnsi="Arial" w:cs="Arial"/>
          <w:b w:val="0"/>
          <w:sz w:val="24"/>
          <w:szCs w:val="24"/>
          <w:lang w:val="ro-RO"/>
        </w:rPr>
        <w:t>spund</w:t>
      </w:r>
      <w:r w:rsidRPr="003B4F06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 de:</w:t>
      </w:r>
    </w:p>
    <w:p w:rsidR="00C73D28" w:rsidRPr="003B4F06" w:rsidRDefault="001E6A96" w:rsidP="003B4F06">
      <w:pPr>
        <w:pStyle w:val="Heading3"/>
        <w:ind w:left="0" w:firstLine="0"/>
        <w:rPr>
          <w:rFonts w:ascii="Arial" w:eastAsiaTheme="minorHAnsi" w:hAnsi="Arial" w:cs="Arial"/>
          <w:sz w:val="24"/>
          <w:szCs w:val="24"/>
          <w:lang w:val="ro-RO"/>
        </w:rPr>
      </w:pPr>
      <w:r w:rsidRPr="003B4F06">
        <w:rPr>
          <w:rFonts w:ascii="Arial" w:eastAsiaTheme="minorHAnsi" w:hAnsi="Arial" w:cs="Arial"/>
          <w:sz w:val="24"/>
          <w:szCs w:val="24"/>
          <w:lang w:val="ro-RO"/>
        </w:rPr>
        <w:t>v</w:t>
      </w:r>
      <w:r w:rsidR="00C73D28" w:rsidRPr="003B4F06">
        <w:rPr>
          <w:rFonts w:ascii="Arial" w:eastAsiaTheme="minorHAnsi" w:hAnsi="Arial" w:cs="Arial"/>
          <w:sz w:val="24"/>
          <w:szCs w:val="24"/>
          <w:lang w:val="ro-RO"/>
        </w:rPr>
        <w:t>alidarea notific</w:t>
      </w:r>
      <w:r w:rsidR="009561EA" w:rsidRPr="003B4F06">
        <w:rPr>
          <w:rFonts w:ascii="Arial" w:eastAsiaTheme="minorHAnsi" w:hAnsi="Arial" w:cs="Arial"/>
          <w:sz w:val="24"/>
          <w:szCs w:val="24"/>
          <w:lang w:val="ro-RO"/>
        </w:rPr>
        <w:t>ă</w:t>
      </w:r>
      <w:r w:rsidR="00C73D28" w:rsidRPr="003B4F06">
        <w:rPr>
          <w:rFonts w:ascii="Arial" w:eastAsiaTheme="minorHAnsi" w:hAnsi="Arial" w:cs="Arial"/>
          <w:sz w:val="24"/>
          <w:szCs w:val="24"/>
          <w:lang w:val="ro-RO"/>
        </w:rPr>
        <w:t>rilor fizice;</w:t>
      </w:r>
    </w:p>
    <w:p w:rsidR="003B4F06" w:rsidRPr="003B4F06" w:rsidRDefault="003B4F06" w:rsidP="003B4F06">
      <w:pPr>
        <w:pStyle w:val="Heading3"/>
        <w:ind w:left="0" w:firstLine="0"/>
        <w:rPr>
          <w:rFonts w:ascii="Arial" w:eastAsiaTheme="minorHAnsi" w:hAnsi="Arial" w:cs="Arial"/>
          <w:sz w:val="24"/>
          <w:szCs w:val="24"/>
          <w:lang w:val="ro-RO"/>
        </w:rPr>
      </w:pPr>
      <w:r>
        <w:rPr>
          <w:rFonts w:ascii="Arial" w:eastAsiaTheme="minorHAnsi" w:hAnsi="Arial" w:cs="Arial"/>
          <w:sz w:val="24"/>
          <w:szCs w:val="24"/>
          <w:lang w:val="ro-RO"/>
        </w:rPr>
        <w:t>a</w:t>
      </w:r>
      <w:r w:rsidRPr="00195CB5">
        <w:rPr>
          <w:rFonts w:ascii="Arial" w:eastAsiaTheme="minorHAnsi" w:hAnsi="Arial" w:cs="Arial"/>
          <w:sz w:val="24"/>
          <w:szCs w:val="24"/>
          <w:lang w:val="ro-RO"/>
        </w:rPr>
        <w:t xml:space="preserve">naliza </w:t>
      </w:r>
      <w:r>
        <w:rPr>
          <w:rFonts w:ascii="Arial" w:eastAsiaTheme="minorHAnsi" w:hAnsi="Arial" w:cs="Arial"/>
          <w:sz w:val="24"/>
          <w:szCs w:val="24"/>
          <w:lang w:val="ro-RO"/>
        </w:rPr>
        <w:t>ș</w:t>
      </w:r>
      <w:r w:rsidRPr="00195CB5">
        <w:rPr>
          <w:rFonts w:ascii="Arial" w:eastAsiaTheme="minorHAnsi" w:hAnsi="Arial" w:cs="Arial"/>
          <w:sz w:val="24"/>
          <w:szCs w:val="24"/>
          <w:lang w:val="ro-RO"/>
        </w:rPr>
        <w:t xml:space="preserve">i </w:t>
      </w:r>
      <w:r>
        <w:rPr>
          <w:rFonts w:ascii="Arial" w:eastAsiaTheme="minorHAnsi" w:hAnsi="Arial" w:cs="Arial"/>
          <w:sz w:val="24"/>
          <w:szCs w:val="24"/>
          <w:lang w:val="ro-RO"/>
        </w:rPr>
        <w:t>evaluarea</w:t>
      </w:r>
      <w:r w:rsidRPr="00195CB5">
        <w:rPr>
          <w:rFonts w:ascii="Arial" w:eastAsiaTheme="minorHAnsi" w:hAnsi="Arial" w:cs="Arial"/>
          <w:sz w:val="24"/>
          <w:szCs w:val="24"/>
          <w:lang w:val="ro-RO"/>
        </w:rPr>
        <w:t xml:space="preserve"> situa</w:t>
      </w:r>
      <w:r>
        <w:rPr>
          <w:rFonts w:ascii="Arial" w:eastAsiaTheme="minorHAnsi" w:hAnsi="Arial" w:cs="Arial"/>
          <w:sz w:val="24"/>
          <w:szCs w:val="24"/>
          <w:lang w:val="ro-RO"/>
        </w:rPr>
        <w:t>ț</w:t>
      </w:r>
      <w:r w:rsidRPr="00195CB5">
        <w:rPr>
          <w:rFonts w:ascii="Arial" w:eastAsiaTheme="minorHAnsi" w:hAnsi="Arial" w:cs="Arial"/>
          <w:sz w:val="24"/>
          <w:szCs w:val="24"/>
          <w:lang w:val="ro-RO"/>
        </w:rPr>
        <w:t xml:space="preserve">iilor de dezechilibru la nivel SEN, orar sau pe cele 24 de ore, </w:t>
      </w:r>
      <w:r>
        <w:rPr>
          <w:rFonts w:ascii="Arial" w:eastAsiaTheme="minorHAnsi" w:hAnsi="Arial" w:cs="Arial"/>
          <w:sz w:val="24"/>
          <w:szCs w:val="24"/>
          <w:lang w:val="ro-RO"/>
        </w:rPr>
        <w:t>î</w:t>
      </w:r>
      <w:r w:rsidRPr="00195CB5">
        <w:rPr>
          <w:rFonts w:ascii="Arial" w:eastAsiaTheme="minorHAnsi" w:hAnsi="Arial" w:cs="Arial"/>
          <w:sz w:val="24"/>
          <w:szCs w:val="24"/>
          <w:lang w:val="ro-RO"/>
        </w:rPr>
        <w:t>ntre produc</w:t>
      </w:r>
      <w:r>
        <w:rPr>
          <w:rFonts w:ascii="Arial" w:eastAsiaTheme="minorHAnsi" w:hAnsi="Arial" w:cs="Arial"/>
          <w:sz w:val="24"/>
          <w:szCs w:val="24"/>
          <w:lang w:val="ro-RO"/>
        </w:rPr>
        <w:t>ț</w:t>
      </w:r>
      <w:r w:rsidRPr="00195CB5">
        <w:rPr>
          <w:rFonts w:ascii="Arial" w:eastAsiaTheme="minorHAnsi" w:hAnsi="Arial" w:cs="Arial"/>
          <w:sz w:val="24"/>
          <w:szCs w:val="24"/>
          <w:lang w:val="ro-RO"/>
        </w:rPr>
        <w:t>ia notificat</w:t>
      </w:r>
      <w:r>
        <w:rPr>
          <w:rFonts w:ascii="Arial" w:eastAsiaTheme="minorHAnsi" w:hAnsi="Arial" w:cs="Arial"/>
          <w:sz w:val="24"/>
          <w:szCs w:val="24"/>
          <w:lang w:val="ro-RO"/>
        </w:rPr>
        <w:t>ă</w:t>
      </w:r>
      <w:r w:rsidRPr="00195CB5">
        <w:rPr>
          <w:rFonts w:ascii="Arial" w:eastAsiaTheme="minorHAnsi" w:hAnsi="Arial" w:cs="Arial"/>
          <w:sz w:val="24"/>
          <w:szCs w:val="24"/>
          <w:lang w:val="ro-RO"/>
        </w:rPr>
        <w:t xml:space="preserve"> </w:t>
      </w:r>
      <w:r>
        <w:rPr>
          <w:rFonts w:ascii="Arial" w:eastAsiaTheme="minorHAnsi" w:hAnsi="Arial" w:cs="Arial"/>
          <w:sz w:val="24"/>
          <w:szCs w:val="24"/>
          <w:lang w:val="ro-RO"/>
        </w:rPr>
        <w:t>ș</w:t>
      </w:r>
      <w:r w:rsidRPr="00195CB5">
        <w:rPr>
          <w:rFonts w:ascii="Arial" w:eastAsiaTheme="minorHAnsi" w:hAnsi="Arial" w:cs="Arial"/>
          <w:sz w:val="24"/>
          <w:szCs w:val="24"/>
          <w:lang w:val="ro-RO"/>
        </w:rPr>
        <w:t>i consumul prognozat plus schimburile externe programate;</w:t>
      </w:r>
    </w:p>
    <w:p w:rsidR="003B4F06" w:rsidRDefault="003B4F06" w:rsidP="003B4F06">
      <w:pPr>
        <w:pStyle w:val="Heading3"/>
        <w:ind w:left="0" w:firstLine="0"/>
        <w:rPr>
          <w:rFonts w:ascii="Arial" w:eastAsiaTheme="minorHAnsi" w:hAnsi="Arial" w:cs="Arial"/>
          <w:sz w:val="24"/>
          <w:szCs w:val="24"/>
          <w:lang w:val="ro-RO"/>
        </w:rPr>
      </w:pPr>
      <w:r>
        <w:rPr>
          <w:rFonts w:ascii="Arial" w:eastAsiaTheme="minorHAnsi" w:hAnsi="Arial" w:cs="Arial"/>
          <w:sz w:val="24"/>
          <w:szCs w:val="24"/>
          <w:lang w:val="ro-RO"/>
        </w:rPr>
        <w:t>asigurarea</w:t>
      </w:r>
      <w:r w:rsidRPr="00195CB5">
        <w:rPr>
          <w:rFonts w:ascii="Arial" w:eastAsiaTheme="minorHAnsi" w:hAnsi="Arial" w:cs="Arial"/>
          <w:sz w:val="24"/>
          <w:szCs w:val="24"/>
          <w:lang w:val="ro-RO"/>
        </w:rPr>
        <w:t xml:space="preserve"> volumului rezervei ter</w:t>
      </w:r>
      <w:r>
        <w:rPr>
          <w:rFonts w:ascii="Arial" w:eastAsiaTheme="minorHAnsi" w:hAnsi="Arial" w:cs="Arial"/>
          <w:sz w:val="24"/>
          <w:szCs w:val="24"/>
          <w:lang w:val="ro-RO"/>
        </w:rPr>
        <w:t>ț</w:t>
      </w:r>
      <w:r w:rsidRPr="00195CB5">
        <w:rPr>
          <w:rFonts w:ascii="Arial" w:eastAsiaTheme="minorHAnsi" w:hAnsi="Arial" w:cs="Arial"/>
          <w:sz w:val="24"/>
          <w:szCs w:val="24"/>
          <w:lang w:val="ro-RO"/>
        </w:rPr>
        <w:t>iare rapide de cre</w:t>
      </w:r>
      <w:r>
        <w:rPr>
          <w:rFonts w:ascii="Arial" w:eastAsiaTheme="minorHAnsi" w:hAnsi="Arial" w:cs="Arial"/>
          <w:sz w:val="24"/>
          <w:szCs w:val="24"/>
          <w:lang w:val="ro-RO"/>
        </w:rPr>
        <w:t>ș</w:t>
      </w:r>
      <w:r w:rsidRPr="00195CB5">
        <w:rPr>
          <w:rFonts w:ascii="Arial" w:eastAsiaTheme="minorHAnsi" w:hAnsi="Arial" w:cs="Arial"/>
          <w:sz w:val="24"/>
          <w:szCs w:val="24"/>
          <w:lang w:val="ro-RO"/>
        </w:rPr>
        <w:t>tere sau de sc</w:t>
      </w:r>
      <w:r>
        <w:rPr>
          <w:rFonts w:ascii="Arial" w:eastAsiaTheme="minorHAnsi" w:hAnsi="Arial" w:cs="Arial"/>
          <w:sz w:val="24"/>
          <w:szCs w:val="24"/>
          <w:lang w:val="ro-RO"/>
        </w:rPr>
        <w:t>ă</w:t>
      </w:r>
      <w:r w:rsidRPr="00195CB5">
        <w:rPr>
          <w:rFonts w:ascii="Arial" w:eastAsiaTheme="minorHAnsi" w:hAnsi="Arial" w:cs="Arial"/>
          <w:sz w:val="24"/>
          <w:szCs w:val="24"/>
          <w:lang w:val="ro-RO"/>
        </w:rPr>
        <w:t xml:space="preserve">dere </w:t>
      </w:r>
      <w:r>
        <w:rPr>
          <w:rFonts w:ascii="Arial" w:eastAsiaTheme="minorHAnsi" w:hAnsi="Arial" w:cs="Arial"/>
          <w:sz w:val="24"/>
          <w:szCs w:val="24"/>
          <w:lang w:val="ro-RO"/>
        </w:rPr>
        <w:t>și identificarea și evaluarea</w:t>
      </w:r>
      <w:r w:rsidRPr="00195CB5">
        <w:rPr>
          <w:rFonts w:ascii="Arial" w:eastAsiaTheme="minorHAnsi" w:hAnsi="Arial" w:cs="Arial"/>
          <w:sz w:val="24"/>
          <w:szCs w:val="24"/>
          <w:lang w:val="ro-RO"/>
        </w:rPr>
        <w:t xml:space="preserve"> situa</w:t>
      </w:r>
      <w:r>
        <w:rPr>
          <w:rFonts w:ascii="Arial" w:eastAsiaTheme="minorHAnsi" w:hAnsi="Arial" w:cs="Arial"/>
          <w:sz w:val="24"/>
          <w:szCs w:val="24"/>
          <w:lang w:val="ro-RO"/>
        </w:rPr>
        <w:t>ț</w:t>
      </w:r>
      <w:r w:rsidRPr="00195CB5">
        <w:rPr>
          <w:rFonts w:ascii="Arial" w:eastAsiaTheme="minorHAnsi" w:hAnsi="Arial" w:cs="Arial"/>
          <w:sz w:val="24"/>
          <w:szCs w:val="24"/>
          <w:lang w:val="ro-RO"/>
        </w:rPr>
        <w:t>iilor de deficit</w:t>
      </w:r>
      <w:r>
        <w:rPr>
          <w:rFonts w:ascii="Arial" w:eastAsiaTheme="minorHAnsi" w:hAnsi="Arial" w:cs="Arial"/>
          <w:sz w:val="24"/>
          <w:szCs w:val="24"/>
          <w:lang w:val="ro-RO"/>
        </w:rPr>
        <w:t>;</w:t>
      </w:r>
    </w:p>
    <w:p w:rsidR="003B4F06" w:rsidRDefault="001E6A96" w:rsidP="003B4F06">
      <w:pPr>
        <w:pStyle w:val="Heading3"/>
        <w:ind w:left="0" w:firstLine="0"/>
        <w:rPr>
          <w:rFonts w:ascii="Arial" w:eastAsiaTheme="minorHAnsi" w:hAnsi="Arial" w:cs="Arial"/>
          <w:sz w:val="24"/>
          <w:szCs w:val="24"/>
          <w:lang w:val="ro-RO"/>
        </w:rPr>
      </w:pPr>
      <w:r w:rsidRPr="003B4F06">
        <w:rPr>
          <w:rFonts w:ascii="Arial" w:eastAsiaTheme="minorHAnsi" w:hAnsi="Arial" w:cs="Arial"/>
          <w:sz w:val="24"/>
          <w:szCs w:val="24"/>
          <w:lang w:val="ro-RO"/>
        </w:rPr>
        <w:t>p</w:t>
      </w:r>
      <w:r w:rsidR="00C73D28" w:rsidRPr="003B4F06">
        <w:rPr>
          <w:rFonts w:ascii="Arial" w:eastAsiaTheme="minorHAnsi" w:hAnsi="Arial" w:cs="Arial"/>
          <w:sz w:val="24"/>
          <w:szCs w:val="24"/>
          <w:lang w:val="ro-RO"/>
        </w:rPr>
        <w:t>rogramarea corespunz</w:t>
      </w:r>
      <w:r w:rsidR="009561EA" w:rsidRPr="003B4F06">
        <w:rPr>
          <w:rFonts w:ascii="Arial" w:eastAsiaTheme="minorHAnsi" w:hAnsi="Arial" w:cs="Arial"/>
          <w:sz w:val="24"/>
          <w:szCs w:val="24"/>
          <w:lang w:val="ro-RO"/>
        </w:rPr>
        <w:t>ă</w:t>
      </w:r>
      <w:r w:rsidR="00C73D28" w:rsidRPr="003B4F06">
        <w:rPr>
          <w:rFonts w:ascii="Arial" w:eastAsiaTheme="minorHAnsi" w:hAnsi="Arial" w:cs="Arial"/>
          <w:sz w:val="24"/>
          <w:szCs w:val="24"/>
          <w:lang w:val="ro-RO"/>
        </w:rPr>
        <w:t xml:space="preserve">toare </w:t>
      </w:r>
      <w:r w:rsidR="009561EA" w:rsidRPr="003B4F06">
        <w:rPr>
          <w:rFonts w:ascii="Arial" w:eastAsiaTheme="minorHAnsi" w:hAnsi="Arial" w:cs="Arial"/>
          <w:sz w:val="24"/>
          <w:szCs w:val="24"/>
          <w:lang w:val="ro-RO"/>
        </w:rPr>
        <w:t>î</w:t>
      </w:r>
      <w:r w:rsidR="00C73D28" w:rsidRPr="003B4F06">
        <w:rPr>
          <w:rFonts w:ascii="Arial" w:eastAsiaTheme="minorHAnsi" w:hAnsi="Arial" w:cs="Arial"/>
          <w:sz w:val="24"/>
          <w:szCs w:val="24"/>
          <w:lang w:val="ro-RO"/>
        </w:rPr>
        <w:t xml:space="preserve">n ziua D-1 a UD </w:t>
      </w:r>
      <w:r w:rsidR="009561EA" w:rsidRPr="003B4F06">
        <w:rPr>
          <w:rFonts w:ascii="Arial" w:eastAsiaTheme="minorHAnsi" w:hAnsi="Arial" w:cs="Arial"/>
          <w:sz w:val="24"/>
          <w:szCs w:val="24"/>
          <w:lang w:val="ro-RO"/>
        </w:rPr>
        <w:t>ș</w:t>
      </w:r>
      <w:r w:rsidR="00C73D28" w:rsidRPr="003B4F06">
        <w:rPr>
          <w:rFonts w:ascii="Arial" w:eastAsiaTheme="minorHAnsi" w:hAnsi="Arial" w:cs="Arial"/>
          <w:sz w:val="24"/>
          <w:szCs w:val="24"/>
          <w:lang w:val="ro-RO"/>
        </w:rPr>
        <w:t xml:space="preserve">i / sau CD </w:t>
      </w:r>
      <w:r w:rsidR="009561EA" w:rsidRPr="003B4F06">
        <w:rPr>
          <w:rFonts w:ascii="Arial" w:eastAsiaTheme="minorHAnsi" w:hAnsi="Arial" w:cs="Arial"/>
          <w:sz w:val="24"/>
          <w:szCs w:val="24"/>
          <w:lang w:val="ro-RO"/>
        </w:rPr>
        <w:t>î</w:t>
      </w:r>
      <w:r w:rsidR="00C73D28" w:rsidRPr="003B4F06">
        <w:rPr>
          <w:rFonts w:ascii="Arial" w:eastAsiaTheme="minorHAnsi" w:hAnsi="Arial" w:cs="Arial"/>
          <w:sz w:val="24"/>
          <w:szCs w:val="24"/>
          <w:lang w:val="ro-RO"/>
        </w:rPr>
        <w:t>n caz de necesitate;</w:t>
      </w:r>
    </w:p>
    <w:p w:rsidR="00877FAD" w:rsidRPr="003B4F06" w:rsidRDefault="001E6A96" w:rsidP="003B4F06">
      <w:pPr>
        <w:pStyle w:val="Heading3"/>
        <w:ind w:left="0" w:firstLine="0"/>
        <w:rPr>
          <w:rFonts w:ascii="Arial" w:eastAsiaTheme="minorHAnsi" w:hAnsi="Arial" w:cs="Arial"/>
          <w:sz w:val="24"/>
          <w:szCs w:val="24"/>
          <w:lang w:val="ro-RO"/>
        </w:rPr>
      </w:pPr>
      <w:r w:rsidRPr="003B4F06">
        <w:rPr>
          <w:rFonts w:ascii="Arial" w:eastAsiaTheme="minorHAnsi" w:hAnsi="Arial" w:cs="Arial"/>
          <w:sz w:val="24"/>
          <w:szCs w:val="24"/>
          <w:lang w:val="ro-RO"/>
        </w:rPr>
        <w:t>t</w:t>
      </w:r>
      <w:r w:rsidR="00C73D28" w:rsidRPr="003B4F06">
        <w:rPr>
          <w:rFonts w:ascii="Arial" w:eastAsiaTheme="minorHAnsi" w:hAnsi="Arial" w:cs="Arial"/>
          <w:sz w:val="24"/>
          <w:szCs w:val="24"/>
          <w:lang w:val="ro-RO"/>
        </w:rPr>
        <w:t>ransmiterea programului rezultat la PPE</w:t>
      </w:r>
      <w:r w:rsidR="00606222" w:rsidRPr="003B4F06">
        <w:rPr>
          <w:rFonts w:ascii="Arial" w:eastAsiaTheme="minorHAnsi" w:hAnsi="Arial" w:cs="Arial"/>
          <w:sz w:val="24"/>
          <w:szCs w:val="24"/>
          <w:lang w:val="ro-RO"/>
        </w:rPr>
        <w:t>.</w:t>
      </w:r>
    </w:p>
    <w:p w:rsidR="00C73D28" w:rsidRPr="003B4F06" w:rsidRDefault="00C73D28" w:rsidP="001E4A7F">
      <w:pPr>
        <w:pStyle w:val="Heading2"/>
        <w:spacing w:before="120" w:after="120"/>
        <w:ind w:left="0" w:firstLine="0"/>
        <w:rPr>
          <w:rFonts w:ascii="Arial" w:eastAsiaTheme="minorHAnsi" w:hAnsi="Arial" w:cs="Arial"/>
          <w:b w:val="0"/>
          <w:sz w:val="24"/>
          <w:szCs w:val="24"/>
          <w:lang w:val="ro-RO"/>
        </w:rPr>
      </w:pPr>
      <w:r w:rsidRPr="003B4F06">
        <w:rPr>
          <w:rFonts w:ascii="Arial" w:eastAsiaTheme="minorHAnsi" w:hAnsi="Arial" w:cs="Arial"/>
          <w:b w:val="0"/>
          <w:sz w:val="24"/>
          <w:szCs w:val="24"/>
          <w:lang w:val="ro-RO"/>
        </w:rPr>
        <w:t>PPE, respectiv PRE, r</w:t>
      </w:r>
      <w:r w:rsidR="00343C9F" w:rsidRPr="003B4F06">
        <w:rPr>
          <w:rFonts w:ascii="Arial" w:eastAsiaTheme="minorHAnsi" w:hAnsi="Arial" w:cs="Arial"/>
          <w:b w:val="0"/>
          <w:sz w:val="24"/>
          <w:szCs w:val="24"/>
          <w:lang w:val="ro-RO"/>
        </w:rPr>
        <w:t>ă</w:t>
      </w:r>
      <w:r w:rsidRPr="003B4F06">
        <w:rPr>
          <w:rFonts w:ascii="Arial" w:eastAsiaTheme="minorHAnsi" w:hAnsi="Arial" w:cs="Arial"/>
          <w:b w:val="0"/>
          <w:sz w:val="24"/>
          <w:szCs w:val="24"/>
          <w:lang w:val="ro-RO"/>
        </w:rPr>
        <w:t>spunde de:</w:t>
      </w:r>
    </w:p>
    <w:p w:rsidR="00343C9F" w:rsidRDefault="00273CF9" w:rsidP="003B4F06">
      <w:pPr>
        <w:pStyle w:val="Heading3"/>
        <w:ind w:left="0" w:firstLine="0"/>
        <w:rPr>
          <w:rFonts w:ascii="Arial" w:eastAsiaTheme="minorHAnsi" w:hAnsi="Arial" w:cs="Arial"/>
          <w:sz w:val="24"/>
          <w:szCs w:val="24"/>
          <w:lang w:val="ro-RO"/>
        </w:rPr>
      </w:pPr>
      <w:r>
        <w:rPr>
          <w:rFonts w:ascii="Arial" w:eastAsiaTheme="minorHAnsi" w:hAnsi="Arial" w:cs="Arial"/>
          <w:sz w:val="24"/>
          <w:szCs w:val="24"/>
          <w:lang w:val="ro-RO"/>
        </w:rPr>
        <w:t>r</w:t>
      </w:r>
      <w:r w:rsidR="00343C9F" w:rsidRPr="00343C9F">
        <w:rPr>
          <w:rFonts w:ascii="Arial" w:eastAsiaTheme="minorHAnsi" w:hAnsi="Arial" w:cs="Arial"/>
          <w:sz w:val="24"/>
          <w:szCs w:val="24"/>
          <w:lang w:val="ro-RO"/>
        </w:rPr>
        <w:t xml:space="preserve">ealizarea programului rezultat </w:t>
      </w:r>
      <w:r w:rsidR="001E6A96">
        <w:rPr>
          <w:rFonts w:ascii="Arial" w:eastAsiaTheme="minorHAnsi" w:hAnsi="Arial" w:cs="Arial"/>
          <w:sz w:val="24"/>
          <w:szCs w:val="24"/>
          <w:lang w:val="ro-RO"/>
        </w:rPr>
        <w:t>î</w:t>
      </w:r>
      <w:r w:rsidR="00343C9F" w:rsidRPr="00343C9F">
        <w:rPr>
          <w:rFonts w:ascii="Arial" w:eastAsiaTheme="minorHAnsi" w:hAnsi="Arial" w:cs="Arial"/>
          <w:sz w:val="24"/>
          <w:szCs w:val="24"/>
          <w:lang w:val="ro-RO"/>
        </w:rPr>
        <w:t>n urma procesului de programare</w:t>
      </w:r>
      <w:r w:rsidR="001E6A96">
        <w:rPr>
          <w:rFonts w:ascii="Arial" w:eastAsiaTheme="minorHAnsi" w:hAnsi="Arial" w:cs="Arial"/>
          <w:sz w:val="24"/>
          <w:szCs w:val="24"/>
          <w:lang w:val="ro-RO"/>
        </w:rPr>
        <w:t>;</w:t>
      </w:r>
    </w:p>
    <w:p w:rsidR="00273CF9" w:rsidRDefault="00273CF9" w:rsidP="00273CF9">
      <w:pPr>
        <w:pStyle w:val="Heading3"/>
        <w:ind w:left="0" w:firstLine="0"/>
        <w:rPr>
          <w:rFonts w:ascii="Arial" w:eastAsiaTheme="minorHAnsi" w:hAnsi="Arial" w:cs="Arial"/>
          <w:sz w:val="24"/>
          <w:szCs w:val="24"/>
          <w:lang w:val="ro-RO"/>
        </w:rPr>
      </w:pPr>
      <w:r>
        <w:rPr>
          <w:rFonts w:ascii="Arial" w:eastAsiaTheme="minorHAnsi" w:hAnsi="Arial" w:cs="Arial"/>
          <w:sz w:val="24"/>
          <w:szCs w:val="24"/>
          <w:lang w:val="ro-RO"/>
        </w:rPr>
        <w:t>d</w:t>
      </w:r>
      <w:r w:rsidR="00FF458B">
        <w:rPr>
          <w:rFonts w:ascii="Arial" w:eastAsiaTheme="minorHAnsi" w:hAnsi="Arial" w:cs="Arial"/>
          <w:sz w:val="24"/>
          <w:szCs w:val="24"/>
          <w:lang w:val="ro-RO"/>
        </w:rPr>
        <w:t>ezechilibre înregistrate atât în programare, cât ș</w:t>
      </w:r>
      <w:r w:rsidR="003B4F06">
        <w:rPr>
          <w:rFonts w:ascii="Arial" w:eastAsiaTheme="minorHAnsi" w:hAnsi="Arial" w:cs="Arial"/>
          <w:sz w:val="24"/>
          <w:szCs w:val="24"/>
          <w:lang w:val="ro-RO"/>
        </w:rPr>
        <w:t>i a celor finale</w:t>
      </w:r>
      <w:r w:rsidRPr="00273CF9">
        <w:rPr>
          <w:rFonts w:ascii="Arial" w:eastAsiaTheme="minorHAnsi" w:hAnsi="Arial" w:cs="Arial"/>
          <w:sz w:val="24"/>
          <w:szCs w:val="24"/>
          <w:lang w:val="ro-RO"/>
        </w:rPr>
        <w:t>;</w:t>
      </w:r>
    </w:p>
    <w:p w:rsidR="00C73D28" w:rsidRPr="00273CF9" w:rsidRDefault="00273CF9" w:rsidP="00273CF9">
      <w:pPr>
        <w:pStyle w:val="Heading3"/>
        <w:ind w:left="0" w:firstLine="0"/>
        <w:rPr>
          <w:rFonts w:ascii="Arial" w:eastAsiaTheme="minorHAnsi" w:hAnsi="Arial" w:cs="Arial"/>
          <w:sz w:val="24"/>
          <w:szCs w:val="24"/>
          <w:lang w:val="ro-RO"/>
        </w:rPr>
      </w:pPr>
      <w:r>
        <w:rPr>
          <w:rFonts w:ascii="Arial" w:eastAsiaTheme="minorHAnsi" w:hAnsi="Arial" w:cs="Arial"/>
          <w:sz w:val="24"/>
          <w:szCs w:val="24"/>
          <w:lang w:val="ro-RO"/>
        </w:rPr>
        <w:t>m</w:t>
      </w:r>
      <w:r w:rsidRPr="00273CF9">
        <w:rPr>
          <w:rFonts w:ascii="Arial" w:eastAsiaTheme="minorHAnsi" w:hAnsi="Arial" w:cs="Arial"/>
          <w:sz w:val="24"/>
          <w:szCs w:val="24"/>
          <w:lang w:val="ro-RO"/>
        </w:rPr>
        <w:t>odificarea NF/DD în cazul apariției unor indisponibilități sau schimbări în structura lor de producție conform reglementărilor în vigoare.</w:t>
      </w:r>
    </w:p>
    <w:p w:rsidR="00273CF9" w:rsidRDefault="00273CF9" w:rsidP="00273CF9">
      <w:pPr>
        <w:rPr>
          <w:lang w:val="it-IT" w:eastAsia="ro-RO"/>
        </w:rPr>
      </w:pPr>
    </w:p>
    <w:p w:rsidR="00273CF9" w:rsidRPr="00273CF9" w:rsidRDefault="00273CF9" w:rsidP="00273CF9">
      <w:pPr>
        <w:rPr>
          <w:lang w:val="it-IT" w:eastAsia="ro-RO"/>
        </w:rPr>
      </w:pPr>
    </w:p>
    <w:p w:rsidR="007674EC" w:rsidRDefault="007674EC" w:rsidP="001E4A7F">
      <w:pPr>
        <w:pStyle w:val="Heading1"/>
        <w:spacing w:line="276" w:lineRule="auto"/>
        <w:ind w:left="0" w:firstLine="0"/>
        <w:rPr>
          <w:rFonts w:ascii="Arial" w:hAnsi="Arial" w:cs="Arial"/>
          <w:sz w:val="24"/>
          <w:szCs w:val="24"/>
        </w:rPr>
      </w:pPr>
      <w:r w:rsidRPr="007674EC">
        <w:rPr>
          <w:rFonts w:ascii="Arial" w:hAnsi="Arial" w:cs="Arial"/>
          <w:sz w:val="24"/>
          <w:szCs w:val="24"/>
        </w:rPr>
        <w:t>ANEXE</w:t>
      </w:r>
      <w:r>
        <w:rPr>
          <w:rFonts w:ascii="Arial" w:hAnsi="Arial" w:cs="Arial"/>
          <w:sz w:val="24"/>
          <w:szCs w:val="24"/>
        </w:rPr>
        <w:t xml:space="preserve">, </w:t>
      </w:r>
      <w:r w:rsidR="00081B30" w:rsidRPr="007674EC">
        <w:rPr>
          <w:rFonts w:ascii="Arial" w:hAnsi="Arial" w:cs="Arial"/>
          <w:sz w:val="24"/>
          <w:szCs w:val="24"/>
        </w:rPr>
        <w:t>INREGISTRARI</w:t>
      </w:r>
      <w:r w:rsidR="00EB05CB" w:rsidRPr="007674EC">
        <w:rPr>
          <w:rFonts w:ascii="Arial" w:hAnsi="Arial" w:cs="Arial"/>
          <w:sz w:val="24"/>
          <w:szCs w:val="24"/>
        </w:rPr>
        <w:t>, ARHIVĂRI</w:t>
      </w:r>
    </w:p>
    <w:p w:rsidR="007674EC" w:rsidRDefault="007674EC" w:rsidP="001E4A7F">
      <w:pPr>
        <w:pStyle w:val="Heading1"/>
        <w:numPr>
          <w:ilvl w:val="0"/>
          <w:numId w:val="0"/>
        </w:numPr>
        <w:tabs>
          <w:tab w:val="clear" w:pos="1134"/>
          <w:tab w:val="left" w:pos="0"/>
        </w:tabs>
        <w:spacing w:line="276" w:lineRule="auto"/>
        <w:rPr>
          <w:rFonts w:ascii="Arial" w:hAnsi="Arial" w:cs="Arial"/>
          <w:sz w:val="24"/>
          <w:szCs w:val="24"/>
        </w:rPr>
      </w:pPr>
    </w:p>
    <w:p w:rsidR="00FC387B" w:rsidRDefault="00C73D28" w:rsidP="001E4A7F">
      <w:pPr>
        <w:pStyle w:val="ListParagraph"/>
        <w:ind w:left="0"/>
        <w:rPr>
          <w:rFonts w:ascii="Arial" w:hAnsi="Arial" w:cs="Arial"/>
          <w:sz w:val="24"/>
          <w:szCs w:val="24"/>
          <w:lang w:val="ro-RO"/>
        </w:rPr>
      </w:pPr>
      <w:r w:rsidRPr="00C73D28">
        <w:rPr>
          <w:rFonts w:ascii="Arial" w:hAnsi="Arial" w:cs="Arial"/>
          <w:sz w:val="24"/>
          <w:szCs w:val="24"/>
          <w:lang w:val="ro-RO"/>
        </w:rPr>
        <w:t>Toate opera</w:t>
      </w:r>
      <w:r w:rsidR="00343C9F">
        <w:rPr>
          <w:rFonts w:ascii="Arial" w:hAnsi="Arial" w:cs="Arial"/>
          <w:sz w:val="24"/>
          <w:szCs w:val="24"/>
          <w:lang w:val="ro-RO"/>
        </w:rPr>
        <w:t>ț</w:t>
      </w:r>
      <w:r w:rsidRPr="00C73D28">
        <w:rPr>
          <w:rFonts w:ascii="Arial" w:hAnsi="Arial" w:cs="Arial"/>
          <w:sz w:val="24"/>
          <w:szCs w:val="24"/>
          <w:lang w:val="ro-RO"/>
        </w:rPr>
        <w:t xml:space="preserve">iile descrise </w:t>
      </w:r>
      <w:r w:rsidR="00343C9F">
        <w:rPr>
          <w:rFonts w:ascii="Arial" w:hAnsi="Arial" w:cs="Arial"/>
          <w:sz w:val="24"/>
          <w:szCs w:val="24"/>
          <w:lang w:val="ro-RO"/>
        </w:rPr>
        <w:t>î</w:t>
      </w:r>
      <w:r w:rsidRPr="00C73D28">
        <w:rPr>
          <w:rFonts w:ascii="Arial" w:hAnsi="Arial" w:cs="Arial"/>
          <w:sz w:val="24"/>
          <w:szCs w:val="24"/>
          <w:lang w:val="ro-RO"/>
        </w:rPr>
        <w:t>n procedur</w:t>
      </w:r>
      <w:r w:rsidR="00343C9F">
        <w:rPr>
          <w:rFonts w:ascii="Arial" w:hAnsi="Arial" w:cs="Arial"/>
          <w:sz w:val="24"/>
          <w:szCs w:val="24"/>
          <w:lang w:val="ro-RO"/>
        </w:rPr>
        <w:t>ă</w:t>
      </w:r>
      <w:r w:rsidRPr="00C73D28">
        <w:rPr>
          <w:rFonts w:ascii="Arial" w:hAnsi="Arial" w:cs="Arial"/>
          <w:sz w:val="24"/>
          <w:szCs w:val="24"/>
          <w:lang w:val="ro-RO"/>
        </w:rPr>
        <w:t xml:space="preserve"> sunt </w:t>
      </w:r>
      <w:r w:rsidR="00343C9F">
        <w:rPr>
          <w:rFonts w:ascii="Arial" w:hAnsi="Arial" w:cs="Arial"/>
          <w:sz w:val="24"/>
          <w:szCs w:val="24"/>
          <w:lang w:val="ro-RO"/>
        </w:rPr>
        <w:t>î</w:t>
      </w:r>
      <w:r w:rsidRPr="00C73D28">
        <w:rPr>
          <w:rFonts w:ascii="Arial" w:hAnsi="Arial" w:cs="Arial"/>
          <w:sz w:val="24"/>
          <w:szCs w:val="24"/>
          <w:lang w:val="ro-RO"/>
        </w:rPr>
        <w:t xml:space="preserve">nregistrate </w:t>
      </w:r>
      <w:r w:rsidR="00343C9F">
        <w:rPr>
          <w:rFonts w:ascii="Arial" w:hAnsi="Arial" w:cs="Arial"/>
          <w:sz w:val="24"/>
          <w:szCs w:val="24"/>
          <w:lang w:val="ro-RO"/>
        </w:rPr>
        <w:t>î</w:t>
      </w:r>
      <w:r w:rsidRPr="00C73D28">
        <w:rPr>
          <w:rFonts w:ascii="Arial" w:hAnsi="Arial" w:cs="Arial"/>
          <w:sz w:val="24"/>
          <w:szCs w:val="24"/>
          <w:lang w:val="ro-RO"/>
        </w:rPr>
        <w:t>n registrul de tur</w:t>
      </w:r>
      <w:r w:rsidR="00343C9F">
        <w:rPr>
          <w:rFonts w:ascii="Arial" w:hAnsi="Arial" w:cs="Arial"/>
          <w:sz w:val="24"/>
          <w:szCs w:val="24"/>
          <w:lang w:val="ro-RO"/>
        </w:rPr>
        <w:t>ă</w:t>
      </w:r>
      <w:r w:rsidRPr="00C73D28">
        <w:rPr>
          <w:rFonts w:ascii="Arial" w:hAnsi="Arial" w:cs="Arial"/>
          <w:sz w:val="24"/>
          <w:szCs w:val="24"/>
          <w:lang w:val="ro-RO"/>
        </w:rPr>
        <w:t xml:space="preserve"> DEC </w:t>
      </w:r>
      <w:r w:rsidR="00343C9F">
        <w:rPr>
          <w:rFonts w:ascii="Arial" w:hAnsi="Arial" w:cs="Arial"/>
          <w:sz w:val="24"/>
          <w:szCs w:val="24"/>
          <w:lang w:val="ro-RO"/>
        </w:rPr>
        <w:t>ș</w:t>
      </w:r>
      <w:r w:rsidRPr="00C73D28">
        <w:rPr>
          <w:rFonts w:ascii="Arial" w:hAnsi="Arial" w:cs="Arial"/>
          <w:sz w:val="24"/>
          <w:szCs w:val="24"/>
          <w:lang w:val="ro-RO"/>
        </w:rPr>
        <w:t xml:space="preserve">i </w:t>
      </w:r>
      <w:r w:rsidR="00343C9F">
        <w:rPr>
          <w:rFonts w:ascii="Arial" w:hAnsi="Arial" w:cs="Arial"/>
          <w:sz w:val="24"/>
          <w:szCs w:val="24"/>
          <w:lang w:val="ro-RO"/>
        </w:rPr>
        <w:t>î</w:t>
      </w:r>
      <w:r w:rsidRPr="00C73D28">
        <w:rPr>
          <w:rFonts w:ascii="Arial" w:hAnsi="Arial" w:cs="Arial"/>
          <w:sz w:val="24"/>
          <w:szCs w:val="24"/>
          <w:lang w:val="ro-RO"/>
        </w:rPr>
        <w:t xml:space="preserve">n Platforma </w:t>
      </w:r>
      <w:r w:rsidR="00343C9F">
        <w:rPr>
          <w:rFonts w:ascii="Arial" w:hAnsi="Arial" w:cs="Arial"/>
          <w:sz w:val="24"/>
          <w:szCs w:val="24"/>
          <w:lang w:val="ro-RO"/>
        </w:rPr>
        <w:t>pieței de echilibrare</w:t>
      </w:r>
      <w:r w:rsidRPr="00C73D28">
        <w:rPr>
          <w:rFonts w:ascii="Arial" w:hAnsi="Arial" w:cs="Arial"/>
          <w:sz w:val="24"/>
          <w:szCs w:val="24"/>
          <w:lang w:val="ro-RO"/>
        </w:rPr>
        <w:t>, cu etichet</w:t>
      </w:r>
      <w:r w:rsidR="00343C9F">
        <w:rPr>
          <w:rFonts w:ascii="Arial" w:hAnsi="Arial" w:cs="Arial"/>
          <w:sz w:val="24"/>
          <w:szCs w:val="24"/>
          <w:lang w:val="ro-RO"/>
        </w:rPr>
        <w:t>ă</w:t>
      </w:r>
      <w:r w:rsidRPr="00C73D28">
        <w:rPr>
          <w:rFonts w:ascii="Arial" w:hAnsi="Arial" w:cs="Arial"/>
          <w:sz w:val="24"/>
          <w:szCs w:val="24"/>
          <w:lang w:val="ro-RO"/>
        </w:rPr>
        <w:t xml:space="preserve"> de timp </w:t>
      </w:r>
      <w:r w:rsidR="00343C9F">
        <w:rPr>
          <w:rFonts w:ascii="Arial" w:hAnsi="Arial" w:cs="Arial"/>
          <w:sz w:val="24"/>
          <w:szCs w:val="24"/>
          <w:lang w:val="ro-RO"/>
        </w:rPr>
        <w:t>ș</w:t>
      </w:r>
      <w:r w:rsidRPr="00C73D28">
        <w:rPr>
          <w:rFonts w:ascii="Arial" w:hAnsi="Arial" w:cs="Arial"/>
          <w:sz w:val="24"/>
          <w:szCs w:val="24"/>
          <w:lang w:val="ro-RO"/>
        </w:rPr>
        <w:t>i numele operatorului.</w:t>
      </w:r>
    </w:p>
    <w:p w:rsidR="00FC387B" w:rsidRPr="00081B30" w:rsidRDefault="00FC387B" w:rsidP="001E4A7F">
      <w:pPr>
        <w:pStyle w:val="ListParagraph"/>
        <w:ind w:left="0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Durata de păstrare a acestora este de </w:t>
      </w:r>
      <w:r w:rsidR="00961725">
        <w:rPr>
          <w:rFonts w:ascii="Arial" w:hAnsi="Arial" w:cs="Arial"/>
          <w:sz w:val="24"/>
          <w:szCs w:val="24"/>
          <w:lang w:val="ro-RO"/>
        </w:rPr>
        <w:t>3</w:t>
      </w:r>
      <w:r>
        <w:rPr>
          <w:rFonts w:ascii="Arial" w:hAnsi="Arial" w:cs="Arial"/>
          <w:sz w:val="24"/>
          <w:szCs w:val="24"/>
          <w:lang w:val="ro-RO"/>
        </w:rPr>
        <w:t xml:space="preserve"> ani.</w:t>
      </w:r>
    </w:p>
    <w:p w:rsidR="00DA2D29" w:rsidRDefault="00DA2D29" w:rsidP="00D87B0D">
      <w:pPr>
        <w:spacing w:after="0"/>
        <w:jc w:val="right"/>
        <w:rPr>
          <w:rFonts w:ascii="Arial" w:hAnsi="Arial" w:cs="Arial"/>
          <w:b/>
          <w:sz w:val="24"/>
          <w:szCs w:val="24"/>
          <w:lang w:val="ro-RO"/>
        </w:rPr>
      </w:pPr>
    </w:p>
    <w:p w:rsidR="000413EE" w:rsidRDefault="000413EE" w:rsidP="00D87B0D">
      <w:pPr>
        <w:spacing w:after="0"/>
        <w:jc w:val="right"/>
        <w:rPr>
          <w:rFonts w:ascii="Arial" w:hAnsi="Arial" w:cs="Arial"/>
          <w:b/>
          <w:sz w:val="24"/>
          <w:szCs w:val="24"/>
          <w:lang w:val="ro-RO"/>
        </w:rPr>
      </w:pPr>
    </w:p>
    <w:p w:rsidR="000413EE" w:rsidRDefault="000413EE" w:rsidP="00D87B0D">
      <w:pPr>
        <w:spacing w:after="0"/>
        <w:jc w:val="right"/>
        <w:rPr>
          <w:rFonts w:ascii="Arial" w:hAnsi="Arial" w:cs="Arial"/>
          <w:b/>
          <w:sz w:val="24"/>
          <w:szCs w:val="24"/>
          <w:lang w:val="ro-RO"/>
        </w:rPr>
      </w:pPr>
    </w:p>
    <w:p w:rsidR="000413EE" w:rsidRDefault="000413EE" w:rsidP="00D87B0D">
      <w:pPr>
        <w:spacing w:after="0"/>
        <w:jc w:val="right"/>
        <w:rPr>
          <w:rFonts w:ascii="Arial" w:hAnsi="Arial" w:cs="Arial"/>
          <w:b/>
          <w:sz w:val="24"/>
          <w:szCs w:val="24"/>
          <w:lang w:val="ro-RO"/>
        </w:rPr>
      </w:pPr>
    </w:p>
    <w:p w:rsidR="00392465" w:rsidRDefault="00392465" w:rsidP="00D87B0D">
      <w:pPr>
        <w:spacing w:after="0"/>
        <w:jc w:val="right"/>
        <w:rPr>
          <w:rFonts w:ascii="Arial" w:hAnsi="Arial" w:cs="Arial"/>
          <w:b/>
          <w:sz w:val="24"/>
          <w:szCs w:val="24"/>
          <w:lang w:val="ro-RO"/>
        </w:rPr>
      </w:pPr>
    </w:p>
    <w:p w:rsidR="00392465" w:rsidRDefault="00392465" w:rsidP="00D87B0D">
      <w:pPr>
        <w:spacing w:after="0"/>
        <w:jc w:val="right"/>
        <w:rPr>
          <w:rFonts w:ascii="Arial" w:hAnsi="Arial" w:cs="Arial"/>
          <w:b/>
          <w:sz w:val="24"/>
          <w:szCs w:val="24"/>
          <w:lang w:val="ro-RO"/>
        </w:rPr>
      </w:pPr>
    </w:p>
    <w:p w:rsidR="00392465" w:rsidRDefault="00392465" w:rsidP="00D87B0D">
      <w:pPr>
        <w:spacing w:after="0"/>
        <w:jc w:val="right"/>
        <w:rPr>
          <w:rFonts w:ascii="Arial" w:hAnsi="Arial" w:cs="Arial"/>
          <w:b/>
          <w:sz w:val="24"/>
          <w:szCs w:val="24"/>
          <w:lang w:val="ro-RO"/>
        </w:rPr>
      </w:pPr>
    </w:p>
    <w:p w:rsidR="00392465" w:rsidRDefault="00392465" w:rsidP="00D87B0D">
      <w:pPr>
        <w:spacing w:after="0"/>
        <w:jc w:val="right"/>
        <w:rPr>
          <w:rFonts w:ascii="Arial" w:hAnsi="Arial" w:cs="Arial"/>
          <w:b/>
          <w:sz w:val="24"/>
          <w:szCs w:val="24"/>
          <w:lang w:val="ro-RO"/>
        </w:rPr>
      </w:pPr>
    </w:p>
    <w:p w:rsidR="00392465" w:rsidRDefault="00392465" w:rsidP="00D87B0D">
      <w:pPr>
        <w:spacing w:after="0"/>
        <w:jc w:val="right"/>
        <w:rPr>
          <w:rFonts w:ascii="Arial" w:hAnsi="Arial" w:cs="Arial"/>
          <w:b/>
          <w:sz w:val="24"/>
          <w:szCs w:val="24"/>
          <w:lang w:val="ro-RO"/>
        </w:rPr>
      </w:pPr>
    </w:p>
    <w:p w:rsidR="00392465" w:rsidRDefault="00392465" w:rsidP="00D87B0D">
      <w:pPr>
        <w:spacing w:after="0"/>
        <w:jc w:val="right"/>
        <w:rPr>
          <w:rFonts w:ascii="Arial" w:hAnsi="Arial" w:cs="Arial"/>
          <w:b/>
          <w:sz w:val="24"/>
          <w:szCs w:val="24"/>
          <w:lang w:val="ro-RO"/>
        </w:rPr>
      </w:pPr>
    </w:p>
    <w:p w:rsidR="00392465" w:rsidRDefault="00392465" w:rsidP="00D87B0D">
      <w:pPr>
        <w:spacing w:after="0"/>
        <w:jc w:val="right"/>
        <w:rPr>
          <w:rFonts w:ascii="Arial" w:hAnsi="Arial" w:cs="Arial"/>
          <w:b/>
          <w:sz w:val="24"/>
          <w:szCs w:val="24"/>
          <w:lang w:val="ro-RO"/>
        </w:rPr>
      </w:pPr>
    </w:p>
    <w:p w:rsidR="00392465" w:rsidRDefault="00392465" w:rsidP="00D87B0D">
      <w:pPr>
        <w:spacing w:after="0"/>
        <w:jc w:val="right"/>
        <w:rPr>
          <w:rFonts w:ascii="Arial" w:hAnsi="Arial" w:cs="Arial"/>
          <w:b/>
          <w:sz w:val="24"/>
          <w:szCs w:val="24"/>
          <w:lang w:val="ro-RO"/>
        </w:rPr>
      </w:pPr>
    </w:p>
    <w:p w:rsidR="00392465" w:rsidRDefault="00392465" w:rsidP="00D87B0D">
      <w:pPr>
        <w:spacing w:after="0"/>
        <w:jc w:val="right"/>
        <w:rPr>
          <w:rFonts w:ascii="Arial" w:hAnsi="Arial" w:cs="Arial"/>
          <w:b/>
          <w:sz w:val="24"/>
          <w:szCs w:val="24"/>
          <w:lang w:val="ro-RO"/>
        </w:rPr>
      </w:pPr>
    </w:p>
    <w:p w:rsidR="00392465" w:rsidRDefault="00392465" w:rsidP="00D87B0D">
      <w:pPr>
        <w:spacing w:after="0"/>
        <w:jc w:val="right"/>
        <w:rPr>
          <w:rFonts w:ascii="Arial" w:hAnsi="Arial" w:cs="Arial"/>
          <w:b/>
          <w:sz w:val="24"/>
          <w:szCs w:val="24"/>
          <w:lang w:val="ro-RO"/>
        </w:rPr>
      </w:pPr>
    </w:p>
    <w:p w:rsidR="00392465" w:rsidRDefault="00392465" w:rsidP="00D87B0D">
      <w:pPr>
        <w:spacing w:after="0"/>
        <w:jc w:val="right"/>
        <w:rPr>
          <w:rFonts w:ascii="Arial" w:hAnsi="Arial" w:cs="Arial"/>
          <w:b/>
          <w:sz w:val="24"/>
          <w:szCs w:val="24"/>
          <w:lang w:val="ro-RO"/>
        </w:rPr>
      </w:pPr>
    </w:p>
    <w:p w:rsidR="00392465" w:rsidRDefault="00392465" w:rsidP="00D87B0D">
      <w:pPr>
        <w:spacing w:after="0"/>
        <w:jc w:val="right"/>
        <w:rPr>
          <w:rFonts w:ascii="Arial" w:hAnsi="Arial" w:cs="Arial"/>
          <w:b/>
          <w:sz w:val="24"/>
          <w:szCs w:val="24"/>
          <w:lang w:val="ro-RO"/>
        </w:rPr>
      </w:pPr>
    </w:p>
    <w:p w:rsidR="00392465" w:rsidRDefault="00392465" w:rsidP="00D87B0D">
      <w:pPr>
        <w:spacing w:after="0"/>
        <w:jc w:val="right"/>
        <w:rPr>
          <w:rFonts w:ascii="Arial" w:hAnsi="Arial" w:cs="Arial"/>
          <w:b/>
          <w:sz w:val="24"/>
          <w:szCs w:val="24"/>
          <w:lang w:val="ro-RO"/>
        </w:rPr>
      </w:pPr>
    </w:p>
    <w:p w:rsidR="00392465" w:rsidRDefault="00392465" w:rsidP="00D87B0D">
      <w:pPr>
        <w:spacing w:after="0"/>
        <w:jc w:val="right"/>
        <w:rPr>
          <w:rFonts w:ascii="Arial" w:hAnsi="Arial" w:cs="Arial"/>
          <w:b/>
          <w:sz w:val="24"/>
          <w:szCs w:val="24"/>
          <w:lang w:val="ro-RO"/>
        </w:rPr>
      </w:pPr>
    </w:p>
    <w:p w:rsidR="00392465" w:rsidRDefault="00392465" w:rsidP="00D87B0D">
      <w:pPr>
        <w:spacing w:after="0"/>
        <w:jc w:val="right"/>
        <w:rPr>
          <w:rFonts w:ascii="Arial" w:hAnsi="Arial" w:cs="Arial"/>
          <w:b/>
          <w:sz w:val="24"/>
          <w:szCs w:val="24"/>
          <w:lang w:val="ro-RO"/>
        </w:rPr>
      </w:pPr>
    </w:p>
    <w:p w:rsidR="000413EE" w:rsidRDefault="000413EE" w:rsidP="00D87B0D">
      <w:pPr>
        <w:spacing w:after="0"/>
        <w:jc w:val="right"/>
        <w:rPr>
          <w:rFonts w:ascii="Arial" w:hAnsi="Arial" w:cs="Arial"/>
          <w:b/>
          <w:sz w:val="24"/>
          <w:szCs w:val="24"/>
          <w:lang w:val="ro-RO"/>
        </w:rPr>
      </w:pPr>
    </w:p>
    <w:p w:rsidR="000413EE" w:rsidRDefault="000413EE" w:rsidP="00D87B0D">
      <w:pPr>
        <w:spacing w:after="0"/>
        <w:jc w:val="right"/>
        <w:rPr>
          <w:rFonts w:ascii="Arial" w:hAnsi="Arial" w:cs="Arial"/>
          <w:b/>
          <w:sz w:val="24"/>
          <w:szCs w:val="24"/>
          <w:lang w:val="ro-RO"/>
        </w:rPr>
      </w:pPr>
    </w:p>
    <w:p w:rsidR="000413EE" w:rsidRDefault="000413EE" w:rsidP="00D87B0D">
      <w:pPr>
        <w:spacing w:after="0"/>
        <w:jc w:val="right"/>
        <w:rPr>
          <w:rFonts w:ascii="Arial" w:hAnsi="Arial" w:cs="Arial"/>
          <w:b/>
          <w:sz w:val="24"/>
          <w:szCs w:val="24"/>
          <w:lang w:val="ro-RO"/>
        </w:rPr>
      </w:pPr>
    </w:p>
    <w:p w:rsidR="000413EE" w:rsidRDefault="000413EE" w:rsidP="00D87B0D">
      <w:pPr>
        <w:spacing w:after="0"/>
        <w:jc w:val="right"/>
        <w:rPr>
          <w:rFonts w:ascii="Arial" w:hAnsi="Arial" w:cs="Arial"/>
          <w:b/>
          <w:sz w:val="24"/>
          <w:szCs w:val="24"/>
          <w:lang w:val="ro-RO"/>
        </w:rPr>
      </w:pPr>
    </w:p>
    <w:p w:rsidR="000413EE" w:rsidRDefault="000413EE" w:rsidP="00D87B0D">
      <w:pPr>
        <w:spacing w:after="0"/>
        <w:jc w:val="right"/>
        <w:rPr>
          <w:rFonts w:ascii="Arial" w:hAnsi="Arial" w:cs="Arial"/>
          <w:b/>
          <w:sz w:val="24"/>
          <w:szCs w:val="24"/>
          <w:lang w:val="ro-RO"/>
        </w:rPr>
      </w:pPr>
    </w:p>
    <w:p w:rsidR="000413EE" w:rsidRDefault="000413EE" w:rsidP="00D87B0D">
      <w:pPr>
        <w:spacing w:after="0"/>
        <w:jc w:val="right"/>
        <w:rPr>
          <w:rFonts w:ascii="Arial" w:hAnsi="Arial" w:cs="Arial"/>
          <w:b/>
          <w:sz w:val="24"/>
          <w:szCs w:val="24"/>
          <w:lang w:val="ro-RO"/>
        </w:rPr>
      </w:pPr>
    </w:p>
    <w:p w:rsidR="000413EE" w:rsidRDefault="000413EE" w:rsidP="00D87B0D">
      <w:pPr>
        <w:spacing w:after="0"/>
        <w:jc w:val="right"/>
        <w:rPr>
          <w:rFonts w:ascii="Arial" w:hAnsi="Arial" w:cs="Arial"/>
          <w:b/>
          <w:sz w:val="24"/>
          <w:szCs w:val="24"/>
          <w:lang w:val="ro-RO"/>
        </w:rPr>
      </w:pPr>
    </w:p>
    <w:p w:rsidR="000413EE" w:rsidRDefault="000413EE" w:rsidP="00D87B0D">
      <w:pPr>
        <w:spacing w:after="0"/>
        <w:jc w:val="right"/>
        <w:rPr>
          <w:rFonts w:ascii="Arial" w:hAnsi="Arial" w:cs="Arial"/>
          <w:b/>
          <w:sz w:val="24"/>
          <w:szCs w:val="24"/>
          <w:lang w:val="ro-RO"/>
        </w:rPr>
      </w:pPr>
    </w:p>
    <w:p w:rsidR="000413EE" w:rsidRDefault="000413EE" w:rsidP="00D87B0D">
      <w:pPr>
        <w:spacing w:after="0"/>
        <w:jc w:val="right"/>
        <w:rPr>
          <w:rFonts w:ascii="Arial" w:hAnsi="Arial" w:cs="Arial"/>
          <w:b/>
          <w:sz w:val="24"/>
          <w:szCs w:val="24"/>
          <w:lang w:val="ro-RO"/>
        </w:rPr>
      </w:pPr>
    </w:p>
    <w:p w:rsidR="00980FB1" w:rsidRDefault="00980FB1" w:rsidP="00D87B0D">
      <w:pPr>
        <w:spacing w:after="0"/>
        <w:jc w:val="right"/>
        <w:rPr>
          <w:rFonts w:ascii="Arial" w:hAnsi="Arial" w:cs="Arial"/>
          <w:b/>
          <w:sz w:val="24"/>
          <w:szCs w:val="24"/>
          <w:lang w:val="ro-RO"/>
        </w:rPr>
      </w:pPr>
    </w:p>
    <w:p w:rsidR="00980FB1" w:rsidRDefault="00980FB1" w:rsidP="00D87B0D">
      <w:pPr>
        <w:spacing w:after="0"/>
        <w:jc w:val="right"/>
        <w:rPr>
          <w:rFonts w:ascii="Arial" w:hAnsi="Arial" w:cs="Arial"/>
          <w:b/>
          <w:sz w:val="24"/>
          <w:szCs w:val="24"/>
          <w:lang w:val="ro-RO"/>
        </w:rPr>
      </w:pPr>
    </w:p>
    <w:p w:rsidR="000413EE" w:rsidRDefault="000413EE" w:rsidP="00D87B0D">
      <w:pPr>
        <w:spacing w:after="0"/>
        <w:jc w:val="right"/>
        <w:rPr>
          <w:rFonts w:ascii="Arial" w:hAnsi="Arial" w:cs="Arial"/>
          <w:b/>
          <w:sz w:val="24"/>
          <w:szCs w:val="24"/>
          <w:lang w:val="ro-RO"/>
        </w:rPr>
      </w:pPr>
    </w:p>
    <w:p w:rsidR="000413EE" w:rsidRDefault="000413EE" w:rsidP="00D87B0D">
      <w:pPr>
        <w:spacing w:after="0"/>
        <w:jc w:val="right"/>
        <w:rPr>
          <w:rFonts w:ascii="Arial" w:hAnsi="Arial" w:cs="Arial"/>
          <w:b/>
          <w:sz w:val="24"/>
          <w:szCs w:val="24"/>
          <w:lang w:val="ro-RO"/>
        </w:rPr>
      </w:pPr>
    </w:p>
    <w:p w:rsidR="007674EC" w:rsidRPr="00980FB1" w:rsidRDefault="007674EC" w:rsidP="00980FB1">
      <w:pPr>
        <w:pStyle w:val="Heading1"/>
        <w:spacing w:line="276" w:lineRule="auto"/>
        <w:ind w:left="0" w:firstLine="0"/>
        <w:rPr>
          <w:rFonts w:ascii="Arial" w:hAnsi="Arial" w:cs="Arial"/>
          <w:sz w:val="24"/>
          <w:szCs w:val="24"/>
        </w:rPr>
      </w:pPr>
      <w:r w:rsidRPr="007674EC">
        <w:rPr>
          <w:rFonts w:ascii="Arial" w:hAnsi="Arial" w:cs="Arial"/>
          <w:sz w:val="24"/>
          <w:szCs w:val="24"/>
        </w:rPr>
        <w:lastRenderedPageBreak/>
        <w:t>CUPRINS</w:t>
      </w:r>
    </w:p>
    <w:p w:rsidR="007674EC" w:rsidRDefault="007674EC" w:rsidP="007674EC">
      <w:pPr>
        <w:pStyle w:val="ListParagraph"/>
        <w:spacing w:after="0"/>
        <w:rPr>
          <w:rFonts w:ascii="Arial" w:hAnsi="Arial" w:cs="Arial"/>
          <w:b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6303"/>
        <w:gridCol w:w="2706"/>
      </w:tblGrid>
      <w:tr w:rsidR="007674EC" w:rsidRPr="008D059D" w:rsidTr="007674EC">
        <w:tc>
          <w:tcPr>
            <w:tcW w:w="1809" w:type="dxa"/>
            <w:shd w:val="clear" w:color="auto" w:fill="auto"/>
          </w:tcPr>
          <w:p w:rsidR="007674EC" w:rsidRPr="000B77EA" w:rsidRDefault="007674EC" w:rsidP="00133D1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0B77EA">
              <w:rPr>
                <w:rFonts w:ascii="Arial" w:hAnsi="Arial" w:cs="Arial"/>
                <w:sz w:val="24"/>
                <w:szCs w:val="24"/>
                <w:lang w:val="it-IT"/>
              </w:rPr>
              <w:t>Numarul componentei in cadrul procedurii</w:t>
            </w:r>
          </w:p>
        </w:tc>
        <w:tc>
          <w:tcPr>
            <w:tcW w:w="6303" w:type="dxa"/>
            <w:shd w:val="clear" w:color="auto" w:fill="auto"/>
          </w:tcPr>
          <w:p w:rsidR="007674EC" w:rsidRPr="000B77EA" w:rsidRDefault="007674EC" w:rsidP="00133D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0B77EA">
              <w:rPr>
                <w:rFonts w:ascii="Arial" w:hAnsi="Arial" w:cs="Arial"/>
                <w:sz w:val="24"/>
                <w:szCs w:val="24"/>
                <w:lang w:val="it-IT"/>
              </w:rPr>
              <w:t>Denumirea componentei din cadrul procedurii</w:t>
            </w:r>
          </w:p>
        </w:tc>
        <w:tc>
          <w:tcPr>
            <w:tcW w:w="2706" w:type="dxa"/>
            <w:shd w:val="clear" w:color="auto" w:fill="auto"/>
          </w:tcPr>
          <w:p w:rsidR="007674EC" w:rsidRPr="008D059D" w:rsidRDefault="007674EC" w:rsidP="00133D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059D">
              <w:rPr>
                <w:rFonts w:ascii="Arial" w:hAnsi="Arial" w:cs="Arial"/>
                <w:sz w:val="24"/>
                <w:szCs w:val="24"/>
              </w:rPr>
              <w:t>Pagina</w:t>
            </w:r>
            <w:proofErr w:type="spellEnd"/>
          </w:p>
        </w:tc>
      </w:tr>
      <w:tr w:rsidR="007674EC" w:rsidRPr="008D059D" w:rsidTr="007674EC">
        <w:tc>
          <w:tcPr>
            <w:tcW w:w="1809" w:type="dxa"/>
            <w:shd w:val="clear" w:color="auto" w:fill="auto"/>
          </w:tcPr>
          <w:p w:rsidR="007674EC" w:rsidRPr="008D059D" w:rsidRDefault="007674EC" w:rsidP="00133D1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D059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303" w:type="dxa"/>
            <w:shd w:val="clear" w:color="auto" w:fill="auto"/>
          </w:tcPr>
          <w:p w:rsidR="007674EC" w:rsidRPr="008D059D" w:rsidRDefault="007674EC" w:rsidP="007674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059D"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agina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Garda </w:t>
            </w:r>
          </w:p>
        </w:tc>
        <w:tc>
          <w:tcPr>
            <w:tcW w:w="2706" w:type="dxa"/>
            <w:shd w:val="clear" w:color="auto" w:fill="auto"/>
          </w:tcPr>
          <w:p w:rsidR="007674EC" w:rsidRPr="008D059D" w:rsidRDefault="007674EC" w:rsidP="00133D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059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7674EC" w:rsidRPr="008D059D" w:rsidTr="007674EC">
        <w:tc>
          <w:tcPr>
            <w:tcW w:w="1809" w:type="dxa"/>
            <w:shd w:val="clear" w:color="auto" w:fill="auto"/>
          </w:tcPr>
          <w:p w:rsidR="007674EC" w:rsidRPr="008D059D" w:rsidRDefault="007674EC" w:rsidP="00133D1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D059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303" w:type="dxa"/>
            <w:shd w:val="clear" w:color="auto" w:fill="auto"/>
          </w:tcPr>
          <w:p w:rsidR="007674EC" w:rsidRPr="008D059D" w:rsidRDefault="007674EC" w:rsidP="007674E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059D">
              <w:rPr>
                <w:rFonts w:ascii="Arial" w:hAnsi="Arial" w:cs="Arial"/>
                <w:sz w:val="24"/>
                <w:szCs w:val="24"/>
              </w:rPr>
              <w:t>Situaţia</w:t>
            </w:r>
            <w:proofErr w:type="spellEnd"/>
            <w:r w:rsidRPr="008D059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D059D">
              <w:rPr>
                <w:rFonts w:ascii="Arial" w:hAnsi="Arial" w:cs="Arial"/>
                <w:sz w:val="24"/>
                <w:szCs w:val="24"/>
              </w:rPr>
              <w:t>ediţiilor</w:t>
            </w:r>
            <w:proofErr w:type="spellEnd"/>
            <w:r w:rsidRPr="008D059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D059D">
              <w:rPr>
                <w:rFonts w:ascii="Arial" w:hAnsi="Arial" w:cs="Arial"/>
                <w:sz w:val="24"/>
                <w:szCs w:val="24"/>
              </w:rPr>
              <w:t>şi</w:t>
            </w:r>
            <w:proofErr w:type="spellEnd"/>
            <w:r w:rsidRPr="008D059D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8D059D">
              <w:rPr>
                <w:rFonts w:ascii="Arial" w:hAnsi="Arial" w:cs="Arial"/>
                <w:sz w:val="24"/>
                <w:szCs w:val="24"/>
              </w:rPr>
              <w:t>reviziilor</w:t>
            </w:r>
            <w:proofErr w:type="spellEnd"/>
            <w:r w:rsidRPr="008D059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706" w:type="dxa"/>
            <w:shd w:val="clear" w:color="auto" w:fill="auto"/>
          </w:tcPr>
          <w:p w:rsidR="007674EC" w:rsidRPr="008D059D" w:rsidRDefault="007674EC" w:rsidP="00133D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059D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7674EC" w:rsidRPr="008D059D" w:rsidTr="007674EC">
        <w:tc>
          <w:tcPr>
            <w:tcW w:w="1809" w:type="dxa"/>
            <w:shd w:val="clear" w:color="auto" w:fill="auto"/>
          </w:tcPr>
          <w:p w:rsidR="007674EC" w:rsidRPr="008D059D" w:rsidRDefault="007674EC" w:rsidP="00133D1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D059D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303" w:type="dxa"/>
            <w:shd w:val="clear" w:color="auto" w:fill="auto"/>
          </w:tcPr>
          <w:p w:rsidR="007674EC" w:rsidRPr="008D059D" w:rsidRDefault="007674EC" w:rsidP="007674E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059D">
              <w:rPr>
                <w:rFonts w:ascii="Arial" w:hAnsi="Arial" w:cs="Arial"/>
                <w:sz w:val="24"/>
                <w:szCs w:val="24"/>
              </w:rPr>
              <w:t>Lista</w:t>
            </w:r>
            <w:proofErr w:type="spellEnd"/>
            <w:r w:rsidRPr="008D059D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8D059D">
              <w:rPr>
                <w:rFonts w:ascii="Arial" w:hAnsi="Arial" w:cs="Arial"/>
                <w:sz w:val="24"/>
                <w:szCs w:val="24"/>
              </w:rPr>
              <w:t>difuzare</w:t>
            </w:r>
            <w:proofErr w:type="spellEnd"/>
            <w:r w:rsidRPr="008D059D">
              <w:rPr>
                <w:rFonts w:ascii="Arial" w:hAnsi="Arial" w:cs="Arial"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2706" w:type="dxa"/>
            <w:shd w:val="clear" w:color="auto" w:fill="auto"/>
          </w:tcPr>
          <w:p w:rsidR="007674EC" w:rsidRPr="008D059D" w:rsidRDefault="007674EC" w:rsidP="00133D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059D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7674EC" w:rsidRPr="008D059D" w:rsidTr="007674EC">
        <w:tc>
          <w:tcPr>
            <w:tcW w:w="1809" w:type="dxa"/>
            <w:shd w:val="clear" w:color="auto" w:fill="auto"/>
          </w:tcPr>
          <w:p w:rsidR="007674EC" w:rsidRPr="008D059D" w:rsidRDefault="007674EC" w:rsidP="00133D1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D059D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303" w:type="dxa"/>
            <w:shd w:val="clear" w:color="auto" w:fill="auto"/>
          </w:tcPr>
          <w:p w:rsidR="007674EC" w:rsidRPr="008D059D" w:rsidRDefault="007674EC" w:rsidP="007674E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Scop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D059D">
              <w:rPr>
                <w:rFonts w:ascii="Arial" w:hAnsi="Arial" w:cs="Arial"/>
                <w:sz w:val="24"/>
                <w:szCs w:val="24"/>
              </w:rPr>
              <w:t xml:space="preserve">                                             </w:t>
            </w:r>
          </w:p>
        </w:tc>
        <w:tc>
          <w:tcPr>
            <w:tcW w:w="2706" w:type="dxa"/>
            <w:shd w:val="clear" w:color="auto" w:fill="auto"/>
          </w:tcPr>
          <w:p w:rsidR="007674EC" w:rsidRPr="008D059D" w:rsidRDefault="007674EC" w:rsidP="00133D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059D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7674EC" w:rsidRPr="008D059D" w:rsidTr="007674EC">
        <w:tc>
          <w:tcPr>
            <w:tcW w:w="1809" w:type="dxa"/>
            <w:shd w:val="clear" w:color="auto" w:fill="auto"/>
          </w:tcPr>
          <w:p w:rsidR="007674EC" w:rsidRPr="008D059D" w:rsidRDefault="007674EC" w:rsidP="00133D1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D059D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303" w:type="dxa"/>
            <w:shd w:val="clear" w:color="auto" w:fill="auto"/>
          </w:tcPr>
          <w:p w:rsidR="007674EC" w:rsidRPr="008D059D" w:rsidRDefault="007674EC" w:rsidP="007674E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Domeniul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aplicare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D059D">
              <w:rPr>
                <w:rFonts w:ascii="Arial" w:hAnsi="Arial" w:cs="Arial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2706" w:type="dxa"/>
            <w:shd w:val="clear" w:color="auto" w:fill="auto"/>
          </w:tcPr>
          <w:p w:rsidR="007674EC" w:rsidRPr="008D059D" w:rsidRDefault="007674EC" w:rsidP="00133D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059D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7674EC" w:rsidRPr="008D059D" w:rsidTr="007674EC">
        <w:tc>
          <w:tcPr>
            <w:tcW w:w="1809" w:type="dxa"/>
            <w:shd w:val="clear" w:color="auto" w:fill="auto"/>
          </w:tcPr>
          <w:p w:rsidR="007674EC" w:rsidRPr="008D059D" w:rsidRDefault="007674EC" w:rsidP="00133D1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D059D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6303" w:type="dxa"/>
            <w:shd w:val="clear" w:color="auto" w:fill="auto"/>
          </w:tcPr>
          <w:p w:rsidR="007674EC" w:rsidRPr="008D059D" w:rsidRDefault="007674EC" w:rsidP="007674E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059D">
              <w:rPr>
                <w:rFonts w:ascii="Arial" w:hAnsi="Arial" w:cs="Arial"/>
                <w:sz w:val="24"/>
                <w:szCs w:val="24"/>
              </w:rPr>
              <w:t>Documente</w:t>
            </w:r>
            <w:proofErr w:type="spellEnd"/>
            <w:r w:rsidRPr="008D059D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8D059D">
              <w:rPr>
                <w:rFonts w:ascii="Arial" w:hAnsi="Arial" w:cs="Arial"/>
                <w:sz w:val="24"/>
                <w:szCs w:val="24"/>
              </w:rPr>
              <w:t>referinţă</w:t>
            </w:r>
            <w:proofErr w:type="spellEnd"/>
            <w:r w:rsidRPr="008D059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706" w:type="dxa"/>
            <w:shd w:val="clear" w:color="auto" w:fill="auto"/>
          </w:tcPr>
          <w:p w:rsidR="007674EC" w:rsidRPr="008D059D" w:rsidRDefault="007674EC" w:rsidP="00133D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059D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7674EC" w:rsidRPr="008D059D" w:rsidTr="007674EC">
        <w:tc>
          <w:tcPr>
            <w:tcW w:w="1809" w:type="dxa"/>
            <w:shd w:val="clear" w:color="auto" w:fill="auto"/>
          </w:tcPr>
          <w:p w:rsidR="007674EC" w:rsidRPr="008D059D" w:rsidRDefault="007674EC" w:rsidP="00133D1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D059D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6303" w:type="dxa"/>
            <w:shd w:val="clear" w:color="auto" w:fill="auto"/>
          </w:tcPr>
          <w:p w:rsidR="007674EC" w:rsidRPr="008D059D" w:rsidRDefault="007674EC" w:rsidP="007674E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059D">
              <w:rPr>
                <w:rFonts w:ascii="Arial" w:hAnsi="Arial" w:cs="Arial"/>
                <w:sz w:val="24"/>
                <w:szCs w:val="24"/>
              </w:rPr>
              <w:t>Definiţii</w:t>
            </w:r>
            <w:proofErr w:type="spellEnd"/>
            <w:r w:rsidRPr="008D059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D059D">
              <w:rPr>
                <w:rFonts w:ascii="Arial" w:hAnsi="Arial" w:cs="Arial"/>
                <w:sz w:val="24"/>
                <w:szCs w:val="24"/>
              </w:rPr>
              <w:t>şi</w:t>
            </w:r>
            <w:proofErr w:type="spellEnd"/>
            <w:r w:rsidRPr="008D059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D059D">
              <w:rPr>
                <w:rFonts w:ascii="Arial" w:hAnsi="Arial" w:cs="Arial"/>
                <w:sz w:val="24"/>
                <w:szCs w:val="24"/>
              </w:rPr>
              <w:t>abrevieri</w:t>
            </w:r>
            <w:proofErr w:type="spellEnd"/>
            <w:r w:rsidRPr="008D059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706" w:type="dxa"/>
            <w:shd w:val="clear" w:color="auto" w:fill="auto"/>
          </w:tcPr>
          <w:p w:rsidR="007674EC" w:rsidRPr="008D059D" w:rsidRDefault="00372EB9" w:rsidP="00133D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7674EC" w:rsidRPr="008D059D" w:rsidTr="007674EC">
        <w:tc>
          <w:tcPr>
            <w:tcW w:w="1809" w:type="dxa"/>
            <w:shd w:val="clear" w:color="auto" w:fill="auto"/>
          </w:tcPr>
          <w:p w:rsidR="007674EC" w:rsidRPr="008D059D" w:rsidRDefault="007674EC" w:rsidP="00133D1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D059D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6303" w:type="dxa"/>
            <w:shd w:val="clear" w:color="auto" w:fill="auto"/>
          </w:tcPr>
          <w:p w:rsidR="007674EC" w:rsidRPr="008D059D" w:rsidRDefault="007674EC" w:rsidP="007674E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059D">
              <w:rPr>
                <w:rFonts w:ascii="Arial" w:hAnsi="Arial" w:cs="Arial"/>
                <w:sz w:val="24"/>
                <w:szCs w:val="24"/>
              </w:rPr>
              <w:t>Modul</w:t>
            </w:r>
            <w:proofErr w:type="spellEnd"/>
            <w:r w:rsidRPr="008D059D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8D059D">
              <w:rPr>
                <w:rFonts w:ascii="Arial" w:hAnsi="Arial" w:cs="Arial"/>
                <w:sz w:val="24"/>
                <w:szCs w:val="24"/>
              </w:rPr>
              <w:t>Lucru</w:t>
            </w:r>
            <w:proofErr w:type="spellEnd"/>
            <w:r w:rsidRPr="008D059D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</w:t>
            </w:r>
          </w:p>
        </w:tc>
        <w:tc>
          <w:tcPr>
            <w:tcW w:w="2706" w:type="dxa"/>
            <w:shd w:val="clear" w:color="auto" w:fill="auto"/>
          </w:tcPr>
          <w:p w:rsidR="007674EC" w:rsidRPr="008D059D" w:rsidRDefault="00334BE6" w:rsidP="00133D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7674EC" w:rsidRPr="008D059D" w:rsidTr="007674EC">
        <w:tc>
          <w:tcPr>
            <w:tcW w:w="1809" w:type="dxa"/>
            <w:shd w:val="clear" w:color="auto" w:fill="auto"/>
          </w:tcPr>
          <w:p w:rsidR="007674EC" w:rsidRPr="008D059D" w:rsidRDefault="007674EC" w:rsidP="00133D1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D059D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6303" w:type="dxa"/>
            <w:shd w:val="clear" w:color="auto" w:fill="auto"/>
          </w:tcPr>
          <w:p w:rsidR="007674EC" w:rsidRPr="008D059D" w:rsidRDefault="007674EC" w:rsidP="007674E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059D">
              <w:rPr>
                <w:rFonts w:ascii="Arial" w:hAnsi="Arial" w:cs="Arial"/>
                <w:sz w:val="24"/>
                <w:szCs w:val="24"/>
              </w:rPr>
              <w:t>Responsabilităţi</w:t>
            </w:r>
            <w:proofErr w:type="spellEnd"/>
            <w:r w:rsidRPr="008D059D">
              <w:rPr>
                <w:rFonts w:ascii="Arial" w:hAnsi="Arial" w:cs="Arial"/>
                <w:sz w:val="24"/>
                <w:szCs w:val="24"/>
              </w:rPr>
              <w:t xml:space="preserve">                  </w:t>
            </w:r>
          </w:p>
        </w:tc>
        <w:tc>
          <w:tcPr>
            <w:tcW w:w="2706" w:type="dxa"/>
            <w:shd w:val="clear" w:color="auto" w:fill="auto"/>
          </w:tcPr>
          <w:p w:rsidR="007674EC" w:rsidRPr="008D059D" w:rsidRDefault="00980FB1" w:rsidP="00133D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7674EC" w:rsidRPr="008D059D" w:rsidTr="007674EC">
        <w:tc>
          <w:tcPr>
            <w:tcW w:w="1809" w:type="dxa"/>
            <w:shd w:val="clear" w:color="auto" w:fill="auto"/>
          </w:tcPr>
          <w:p w:rsidR="007674EC" w:rsidRPr="008D059D" w:rsidRDefault="007674EC" w:rsidP="00133D1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D059D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6303" w:type="dxa"/>
            <w:shd w:val="clear" w:color="auto" w:fill="auto"/>
          </w:tcPr>
          <w:p w:rsidR="007674EC" w:rsidRPr="008D059D" w:rsidRDefault="007674EC" w:rsidP="007674E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059D">
              <w:rPr>
                <w:rFonts w:ascii="Arial" w:hAnsi="Arial" w:cs="Arial"/>
                <w:sz w:val="24"/>
                <w:szCs w:val="24"/>
              </w:rPr>
              <w:t>Anexe</w:t>
            </w:r>
            <w:proofErr w:type="spellEnd"/>
            <w:r w:rsidRPr="008D059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8D059D">
              <w:rPr>
                <w:rFonts w:ascii="Arial" w:hAnsi="Arial" w:cs="Arial"/>
                <w:sz w:val="24"/>
                <w:szCs w:val="24"/>
              </w:rPr>
              <w:t>inregistrari</w:t>
            </w:r>
            <w:proofErr w:type="spellEnd"/>
            <w:r w:rsidRPr="008D059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8D059D">
              <w:rPr>
                <w:rFonts w:ascii="Arial" w:hAnsi="Arial" w:cs="Arial"/>
                <w:sz w:val="24"/>
                <w:szCs w:val="24"/>
              </w:rPr>
              <w:t>arhivari</w:t>
            </w:r>
            <w:proofErr w:type="spellEnd"/>
          </w:p>
        </w:tc>
        <w:tc>
          <w:tcPr>
            <w:tcW w:w="2706" w:type="dxa"/>
            <w:shd w:val="clear" w:color="auto" w:fill="auto"/>
          </w:tcPr>
          <w:p w:rsidR="007674EC" w:rsidRPr="008D059D" w:rsidRDefault="00334BE6" w:rsidP="00133D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7674EC" w:rsidRPr="008D059D" w:rsidTr="007674EC">
        <w:tc>
          <w:tcPr>
            <w:tcW w:w="1809" w:type="dxa"/>
            <w:shd w:val="clear" w:color="auto" w:fill="auto"/>
          </w:tcPr>
          <w:p w:rsidR="007674EC" w:rsidRPr="008D059D" w:rsidRDefault="007674EC" w:rsidP="00133D1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D059D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6303" w:type="dxa"/>
            <w:shd w:val="clear" w:color="auto" w:fill="auto"/>
          </w:tcPr>
          <w:p w:rsidR="007674EC" w:rsidRPr="008D059D" w:rsidRDefault="007674EC" w:rsidP="00133D1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059D">
              <w:rPr>
                <w:rFonts w:ascii="Arial" w:hAnsi="Arial" w:cs="Arial"/>
                <w:sz w:val="24"/>
                <w:szCs w:val="24"/>
              </w:rPr>
              <w:t>Cuprins</w:t>
            </w:r>
            <w:proofErr w:type="spellEnd"/>
          </w:p>
        </w:tc>
        <w:tc>
          <w:tcPr>
            <w:tcW w:w="2706" w:type="dxa"/>
            <w:shd w:val="clear" w:color="auto" w:fill="auto"/>
          </w:tcPr>
          <w:p w:rsidR="007674EC" w:rsidRPr="008D059D" w:rsidRDefault="00334BE6" w:rsidP="00133D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</w:tbl>
    <w:p w:rsidR="007674EC" w:rsidRPr="007674EC" w:rsidRDefault="007674EC" w:rsidP="007674EC">
      <w:pPr>
        <w:pStyle w:val="ListParagraph"/>
        <w:spacing w:after="0"/>
        <w:rPr>
          <w:rFonts w:ascii="Arial" w:hAnsi="Arial" w:cs="Arial"/>
          <w:b/>
          <w:sz w:val="24"/>
          <w:szCs w:val="24"/>
          <w:lang w:val="ro-RO"/>
        </w:rPr>
      </w:pPr>
    </w:p>
    <w:p w:rsidR="007674EC" w:rsidRPr="007674EC" w:rsidRDefault="007674EC" w:rsidP="007674EC">
      <w:pPr>
        <w:pStyle w:val="ListParagraph"/>
        <w:spacing w:after="0"/>
        <w:ind w:left="390"/>
        <w:rPr>
          <w:rFonts w:ascii="Arial" w:hAnsi="Arial" w:cs="Arial"/>
          <w:b/>
          <w:sz w:val="24"/>
          <w:szCs w:val="24"/>
          <w:lang w:val="ro-RO"/>
        </w:rPr>
      </w:pPr>
    </w:p>
    <w:sectPr w:rsidR="007674EC" w:rsidRPr="007674EC" w:rsidSect="008F41E3">
      <w:headerReference w:type="default" r:id="rId9"/>
      <w:footerReference w:type="default" r:id="rId10"/>
      <w:headerReference w:type="first" r:id="rId11"/>
      <w:pgSz w:w="12240" w:h="15840"/>
      <w:pgMar w:top="1440" w:right="806" w:bottom="900" w:left="720" w:header="360" w:footer="180" w:gutter="0"/>
      <w:pgBorders w:offsetFrom="page">
        <w:top w:val="single" w:sz="4" w:space="18" w:color="auto"/>
        <w:left w:val="single" w:sz="4" w:space="26" w:color="auto"/>
        <w:bottom w:val="single" w:sz="4" w:space="24" w:color="auto"/>
        <w:right w:val="single" w:sz="4" w:space="23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6FF" w:rsidRDefault="003646FF" w:rsidP="00AC394F">
      <w:pPr>
        <w:spacing w:after="0" w:line="240" w:lineRule="auto"/>
      </w:pPr>
      <w:r>
        <w:separator/>
      </w:r>
    </w:p>
  </w:endnote>
  <w:endnote w:type="continuationSeparator" w:id="0">
    <w:p w:rsidR="003646FF" w:rsidRDefault="003646FF" w:rsidP="00AC3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F8E" w:rsidRDefault="003B2F8E" w:rsidP="008F41E3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6FF" w:rsidRDefault="003646FF" w:rsidP="00AC394F">
      <w:pPr>
        <w:spacing w:after="0" w:line="240" w:lineRule="auto"/>
      </w:pPr>
      <w:r>
        <w:separator/>
      </w:r>
    </w:p>
  </w:footnote>
  <w:footnote w:type="continuationSeparator" w:id="0">
    <w:p w:rsidR="003646FF" w:rsidRDefault="003646FF" w:rsidP="00AC3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1250" w:type="dxa"/>
      <w:tblInd w:w="-72" w:type="dxa"/>
      <w:tblLook w:val="04A0" w:firstRow="1" w:lastRow="0" w:firstColumn="1" w:lastColumn="0" w:noHBand="0" w:noVBand="1"/>
    </w:tblPr>
    <w:tblGrid>
      <w:gridCol w:w="2663"/>
      <w:gridCol w:w="4948"/>
      <w:gridCol w:w="3639"/>
    </w:tblGrid>
    <w:tr w:rsidR="003B2F8E" w:rsidTr="00556399">
      <w:trPr>
        <w:trHeight w:val="571"/>
      </w:trPr>
      <w:tc>
        <w:tcPr>
          <w:tcW w:w="1702" w:type="dxa"/>
          <w:vMerge w:val="restart"/>
        </w:tcPr>
        <w:p w:rsidR="003B2F8E" w:rsidRDefault="003B2F8E" w:rsidP="00152393">
          <w:pPr>
            <w:pStyle w:val="Header"/>
          </w:pPr>
          <w:r>
            <w:rPr>
              <w:noProof/>
              <w:lang w:val="ro-RO" w:eastAsia="ro-RO"/>
            </w:rPr>
            <w:drawing>
              <wp:anchor distT="0" distB="0" distL="114300" distR="114300" simplePos="0" relativeHeight="251661312" behindDoc="0" locked="0" layoutInCell="1" allowOverlap="1" wp14:anchorId="42BD1446" wp14:editId="6ABFA681">
                <wp:simplePos x="0" y="0"/>
                <wp:positionH relativeFrom="margin">
                  <wp:posOffset>65405</wp:posOffset>
                </wp:positionH>
                <wp:positionV relativeFrom="margin">
                  <wp:posOffset>130810</wp:posOffset>
                </wp:positionV>
                <wp:extent cx="1550035" cy="866140"/>
                <wp:effectExtent l="0" t="0" r="3810" b="0"/>
                <wp:wrapSquare wrapText="bothSides"/>
                <wp:docPr id="7" name="Picture 7" descr="Description: antet-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antet-05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954" r="71468" b="16649"/>
                        <a:stretch/>
                      </pic:blipFill>
                      <pic:spPr bwMode="auto">
                        <a:xfrm>
                          <a:off x="0" y="0"/>
                          <a:ext cx="1550035" cy="866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498" w:type="dxa"/>
          <w:vMerge w:val="restart"/>
          <w:vAlign w:val="center"/>
        </w:tcPr>
        <w:p w:rsidR="003B2F8E" w:rsidRPr="00CB7452" w:rsidRDefault="003B2F8E" w:rsidP="00152393">
          <w:pPr>
            <w:widowControl w:val="0"/>
            <w:jc w:val="center"/>
            <w:rPr>
              <w:rFonts w:ascii="Arial" w:eastAsia="Times New Roman" w:hAnsi="Arial" w:cs="Arial"/>
              <w:b/>
              <w:sz w:val="24"/>
              <w:szCs w:val="24"/>
              <w:lang w:val="ro-RO"/>
            </w:rPr>
          </w:pPr>
          <w:r w:rsidRPr="00CB7452">
            <w:rPr>
              <w:rFonts w:ascii="Arial" w:eastAsia="Times New Roman" w:hAnsi="Arial" w:cs="Arial"/>
              <w:b/>
              <w:sz w:val="24"/>
              <w:szCs w:val="24"/>
              <w:lang w:val="it-IT"/>
            </w:rPr>
            <w:t xml:space="preserve">PROCEDURĂ </w:t>
          </w:r>
          <w:r w:rsidRPr="00CB7452">
            <w:rPr>
              <w:rFonts w:ascii="Arial" w:eastAsia="Times New Roman" w:hAnsi="Arial" w:cs="Arial"/>
              <w:b/>
              <w:sz w:val="24"/>
              <w:szCs w:val="24"/>
              <w:lang w:val="ro-RO"/>
            </w:rPr>
            <w:t>OPERAŢIONALĂ</w:t>
          </w:r>
        </w:p>
        <w:p w:rsidR="003B2F8E" w:rsidRPr="009221C2" w:rsidRDefault="003B2F8E" w:rsidP="00152393">
          <w:pPr>
            <w:tabs>
              <w:tab w:val="left" w:pos="709"/>
            </w:tabs>
            <w:autoSpaceDE w:val="0"/>
            <w:autoSpaceDN w:val="0"/>
            <w:adjustRightInd w:val="0"/>
            <w:ind w:left="142" w:right="90" w:firstLine="218"/>
            <w:jc w:val="center"/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</w:rPr>
          </w:pPr>
          <w:proofErr w:type="spellStart"/>
          <w:r w:rsidRPr="001403CA"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</w:rPr>
            <w:t>Compensarea</w:t>
          </w:r>
          <w:proofErr w:type="spellEnd"/>
          <w:r w:rsidRPr="001403CA"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</w:rPr>
            <w:t xml:space="preserve"> </w:t>
          </w:r>
          <w:proofErr w:type="spellStart"/>
          <w:r w:rsidRPr="001403CA"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</w:rPr>
            <w:t>dezechilibrelor</w:t>
          </w:r>
          <w:proofErr w:type="spellEnd"/>
          <w:r w:rsidRPr="001403CA"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</w:rPr>
            <w:t xml:space="preserve"> la </w:t>
          </w:r>
          <w:proofErr w:type="spellStart"/>
          <w:r w:rsidRPr="001403CA"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</w:rPr>
            <w:t>nivel</w:t>
          </w:r>
          <w:proofErr w:type="spellEnd"/>
          <w:r w:rsidRPr="001403CA"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</w:rPr>
            <w:t xml:space="preserve"> SEN </w:t>
          </w:r>
          <w:proofErr w:type="spellStart"/>
          <w:r w:rsidRPr="001403CA"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</w:rPr>
            <w:t>în</w:t>
          </w:r>
          <w:proofErr w:type="spellEnd"/>
          <w:r w:rsidRPr="001403CA"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</w:rPr>
            <w:t xml:space="preserve"> </w:t>
          </w:r>
          <w:proofErr w:type="spellStart"/>
          <w:r w:rsidRPr="001403CA"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</w:rPr>
            <w:t>procesul</w:t>
          </w:r>
          <w:proofErr w:type="spellEnd"/>
          <w:r w:rsidRPr="001403CA"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</w:rPr>
            <w:t xml:space="preserve"> de </w:t>
          </w:r>
          <w:proofErr w:type="spellStart"/>
          <w:r w:rsidRPr="001403CA"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</w:rPr>
            <w:t>programare</w:t>
          </w:r>
          <w:proofErr w:type="spellEnd"/>
          <w:r w:rsidRPr="001403CA"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</w:rPr>
            <w:t xml:space="preserve"> </w:t>
          </w:r>
          <w:proofErr w:type="spellStart"/>
          <w:r w:rsidRPr="001403CA"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</w:rPr>
            <w:t>pe</w:t>
          </w:r>
          <w:proofErr w:type="spellEnd"/>
          <w:r w:rsidRPr="001403CA"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</w:rPr>
            <w:t xml:space="preserve"> </w:t>
          </w:r>
          <w:proofErr w:type="spellStart"/>
          <w:r w:rsidRPr="001403CA"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</w:rPr>
            <w:t>piața</w:t>
          </w:r>
          <w:proofErr w:type="spellEnd"/>
          <w:r w:rsidRPr="001403CA"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</w:rPr>
            <w:t xml:space="preserve"> de </w:t>
          </w:r>
          <w:proofErr w:type="spellStart"/>
          <w:r w:rsidRPr="001403CA"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</w:rPr>
            <w:t>echilibrare</w:t>
          </w:r>
          <w:proofErr w:type="spellEnd"/>
          <w:r w:rsidRPr="001403CA"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</w:rPr>
            <w:t xml:space="preserve"> </w:t>
          </w:r>
          <w:proofErr w:type="spellStart"/>
          <w:r w:rsidRPr="001403CA"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</w:rPr>
            <w:t>în</w:t>
          </w:r>
          <w:proofErr w:type="spellEnd"/>
          <w:r w:rsidRPr="001403CA"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</w:rPr>
            <w:t xml:space="preserve"> </w:t>
          </w:r>
          <w:proofErr w:type="spellStart"/>
          <w:r w:rsidRPr="001403CA"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</w:rPr>
            <w:t>ziua</w:t>
          </w:r>
          <w:proofErr w:type="spellEnd"/>
          <w:r w:rsidRPr="001403CA"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</w:rPr>
            <w:t xml:space="preserve"> D-1</w:t>
          </w:r>
        </w:p>
      </w:tc>
      <w:tc>
        <w:tcPr>
          <w:tcW w:w="4050" w:type="dxa"/>
          <w:vAlign w:val="center"/>
        </w:tcPr>
        <w:p w:rsidR="003B2F8E" w:rsidRPr="00520201" w:rsidRDefault="003B2F8E" w:rsidP="00152393">
          <w:pPr>
            <w:widowControl w:val="0"/>
            <w:ind w:right="640"/>
            <w:jc w:val="both"/>
            <w:rPr>
              <w:rFonts w:ascii="Arial" w:eastAsia="Times New Roman" w:hAnsi="Arial" w:cs="Arial"/>
              <w:b/>
              <w:sz w:val="24"/>
              <w:szCs w:val="24"/>
              <w:lang w:val="ro-RO"/>
            </w:rPr>
          </w:pPr>
          <w:r>
            <w:rPr>
              <w:rFonts w:ascii="Arial" w:eastAsia="Times New Roman" w:hAnsi="Arial" w:cs="Arial"/>
              <w:b/>
              <w:sz w:val="24"/>
              <w:szCs w:val="24"/>
              <w:lang w:val="en-GB"/>
            </w:rPr>
            <w:t>Cod:</w:t>
          </w:r>
          <w:r>
            <w:t xml:space="preserve"> </w:t>
          </w:r>
          <w:r>
            <w:rPr>
              <w:rFonts w:ascii="Arial" w:eastAsia="Times New Roman" w:hAnsi="Arial" w:cs="Arial"/>
              <w:b/>
              <w:sz w:val="24"/>
              <w:szCs w:val="24"/>
              <w:lang w:val="fr-FR"/>
            </w:rPr>
            <w:t>TEL-07.VI ECH-DN</w:t>
          </w:r>
          <w:r w:rsidRPr="001403CA">
            <w:rPr>
              <w:rFonts w:ascii="Arial" w:eastAsia="Times New Roman" w:hAnsi="Arial" w:cs="Arial"/>
              <w:b/>
              <w:sz w:val="24"/>
              <w:szCs w:val="24"/>
              <w:lang w:val="fr-FR"/>
            </w:rPr>
            <w:t>/72</w:t>
          </w:r>
        </w:p>
      </w:tc>
    </w:tr>
    <w:tr w:rsidR="003B2F8E" w:rsidTr="00556399">
      <w:trPr>
        <w:trHeight w:val="436"/>
      </w:trPr>
      <w:tc>
        <w:tcPr>
          <w:tcW w:w="1702" w:type="dxa"/>
          <w:vMerge/>
        </w:tcPr>
        <w:p w:rsidR="003B2F8E" w:rsidRDefault="003B2F8E" w:rsidP="00152393">
          <w:pPr>
            <w:pStyle w:val="Header"/>
          </w:pPr>
        </w:p>
      </w:tc>
      <w:tc>
        <w:tcPr>
          <w:tcW w:w="5498" w:type="dxa"/>
          <w:vMerge/>
        </w:tcPr>
        <w:p w:rsidR="003B2F8E" w:rsidRPr="00A50B39" w:rsidRDefault="003B2F8E" w:rsidP="00152393">
          <w:pPr>
            <w:pStyle w:val="Header"/>
            <w:rPr>
              <w:sz w:val="24"/>
              <w:szCs w:val="24"/>
            </w:rPr>
          </w:pPr>
        </w:p>
      </w:tc>
      <w:tc>
        <w:tcPr>
          <w:tcW w:w="4050" w:type="dxa"/>
        </w:tcPr>
        <w:p w:rsidR="003B2F8E" w:rsidRPr="009221C2" w:rsidRDefault="003B2F8E" w:rsidP="00BE4EDF">
          <w:pPr>
            <w:widowControl w:val="0"/>
            <w:rPr>
              <w:rFonts w:ascii="Arial" w:eastAsia="Times New Roman" w:hAnsi="Arial" w:cs="Arial"/>
              <w:b/>
              <w:sz w:val="24"/>
              <w:szCs w:val="24"/>
              <w:lang w:val="ro-RO"/>
            </w:rPr>
          </w:pPr>
          <w:proofErr w:type="spellStart"/>
          <w:r w:rsidRPr="00CB7452">
            <w:rPr>
              <w:rFonts w:ascii="Arial" w:eastAsia="Times New Roman" w:hAnsi="Arial" w:cs="Arial"/>
              <w:b/>
              <w:sz w:val="24"/>
              <w:szCs w:val="24"/>
              <w:lang w:val="en-GB"/>
            </w:rPr>
            <w:t>Pag</w:t>
          </w:r>
          <w:proofErr w:type="spellEnd"/>
          <w:r w:rsidRPr="00CB7452">
            <w:rPr>
              <w:rFonts w:ascii="Arial" w:eastAsia="Times New Roman" w:hAnsi="Arial" w:cs="Arial"/>
              <w:b/>
              <w:sz w:val="24"/>
              <w:szCs w:val="24"/>
              <w:lang w:val="en-GB"/>
            </w:rPr>
            <w:t xml:space="preserve"> </w:t>
          </w:r>
          <w:r w:rsidRPr="009221C2">
            <w:rPr>
              <w:rFonts w:ascii="Arial" w:eastAsia="Times New Roman" w:hAnsi="Arial" w:cs="Arial"/>
              <w:b/>
              <w:sz w:val="24"/>
              <w:szCs w:val="24"/>
              <w:lang w:val="en-GB"/>
            </w:rPr>
            <w:fldChar w:fldCharType="begin"/>
          </w:r>
          <w:r w:rsidRPr="009221C2">
            <w:rPr>
              <w:rFonts w:ascii="Arial" w:eastAsia="Times New Roman" w:hAnsi="Arial" w:cs="Arial"/>
              <w:b/>
              <w:sz w:val="24"/>
              <w:szCs w:val="24"/>
              <w:lang w:val="en-GB"/>
            </w:rPr>
            <w:instrText xml:space="preserve"> PAGE </w:instrText>
          </w:r>
          <w:r w:rsidRPr="009221C2">
            <w:rPr>
              <w:rFonts w:ascii="Arial" w:eastAsia="Times New Roman" w:hAnsi="Arial" w:cs="Arial"/>
              <w:b/>
              <w:sz w:val="24"/>
              <w:szCs w:val="24"/>
              <w:lang w:val="en-GB"/>
            </w:rPr>
            <w:fldChar w:fldCharType="separate"/>
          </w:r>
          <w:r w:rsidR="00940CBF">
            <w:rPr>
              <w:rFonts w:ascii="Arial" w:eastAsia="Times New Roman" w:hAnsi="Arial" w:cs="Arial"/>
              <w:b/>
              <w:noProof/>
              <w:sz w:val="24"/>
              <w:szCs w:val="24"/>
              <w:lang w:val="en-GB"/>
            </w:rPr>
            <w:t>2</w:t>
          </w:r>
          <w:r w:rsidRPr="009221C2">
            <w:rPr>
              <w:rFonts w:ascii="Arial" w:eastAsia="Times New Roman" w:hAnsi="Arial" w:cs="Arial"/>
              <w:b/>
              <w:sz w:val="24"/>
              <w:szCs w:val="24"/>
              <w:lang w:val="en-GB"/>
            </w:rPr>
            <w:fldChar w:fldCharType="end"/>
          </w:r>
          <w:r>
            <w:rPr>
              <w:rFonts w:ascii="Arial" w:eastAsia="Times New Roman" w:hAnsi="Arial" w:cs="Arial"/>
              <w:b/>
              <w:sz w:val="24"/>
              <w:szCs w:val="24"/>
              <w:lang w:val="en-GB"/>
            </w:rPr>
            <w:t>/</w:t>
          </w:r>
          <w:r w:rsidR="00980FB1">
            <w:rPr>
              <w:rFonts w:ascii="Arial" w:eastAsia="Times New Roman" w:hAnsi="Arial" w:cs="Arial"/>
              <w:b/>
              <w:sz w:val="24"/>
              <w:szCs w:val="24"/>
              <w:lang w:val="en-GB"/>
            </w:rPr>
            <w:t>8</w:t>
          </w:r>
        </w:p>
      </w:tc>
    </w:tr>
    <w:tr w:rsidR="003B2F8E" w:rsidTr="00556399">
      <w:trPr>
        <w:trHeight w:val="593"/>
      </w:trPr>
      <w:tc>
        <w:tcPr>
          <w:tcW w:w="1702" w:type="dxa"/>
          <w:vMerge/>
        </w:tcPr>
        <w:p w:rsidR="003B2F8E" w:rsidRDefault="003B2F8E" w:rsidP="00152393">
          <w:pPr>
            <w:pStyle w:val="Header"/>
          </w:pPr>
        </w:p>
      </w:tc>
      <w:tc>
        <w:tcPr>
          <w:tcW w:w="5498" w:type="dxa"/>
          <w:vMerge/>
        </w:tcPr>
        <w:p w:rsidR="003B2F8E" w:rsidRPr="00A50B39" w:rsidRDefault="003B2F8E" w:rsidP="00152393">
          <w:pPr>
            <w:pStyle w:val="Header"/>
            <w:rPr>
              <w:sz w:val="24"/>
              <w:szCs w:val="24"/>
            </w:rPr>
          </w:pPr>
        </w:p>
      </w:tc>
      <w:tc>
        <w:tcPr>
          <w:tcW w:w="4050" w:type="dxa"/>
        </w:tcPr>
        <w:p w:rsidR="003B2F8E" w:rsidRPr="008F41E3" w:rsidRDefault="003B2F8E" w:rsidP="00152393">
          <w:pPr>
            <w:widowControl w:val="0"/>
            <w:rPr>
              <w:rFonts w:ascii="Arial" w:eastAsia="Times New Roman" w:hAnsi="Arial" w:cs="Arial"/>
              <w:b/>
              <w:sz w:val="24"/>
              <w:szCs w:val="24"/>
              <w:lang w:val="en-GB"/>
            </w:rPr>
          </w:pPr>
          <w:proofErr w:type="spellStart"/>
          <w:r>
            <w:rPr>
              <w:rFonts w:ascii="Arial" w:eastAsia="Times New Roman" w:hAnsi="Arial" w:cs="Arial"/>
              <w:b/>
              <w:sz w:val="24"/>
              <w:szCs w:val="24"/>
              <w:lang w:val="en-GB"/>
            </w:rPr>
            <w:t>Ediț</w:t>
          </w:r>
          <w:r w:rsidRPr="008F41E3">
            <w:rPr>
              <w:rFonts w:ascii="Arial" w:eastAsia="Times New Roman" w:hAnsi="Arial" w:cs="Arial"/>
              <w:b/>
              <w:sz w:val="24"/>
              <w:szCs w:val="24"/>
              <w:lang w:val="en-GB"/>
            </w:rPr>
            <w:t>ia</w:t>
          </w:r>
          <w:proofErr w:type="spellEnd"/>
          <w:r w:rsidRPr="008F41E3">
            <w:rPr>
              <w:rFonts w:ascii="Arial" w:eastAsia="Times New Roman" w:hAnsi="Arial" w:cs="Arial"/>
              <w:b/>
              <w:sz w:val="24"/>
              <w:szCs w:val="24"/>
              <w:lang w:val="en-GB"/>
            </w:rPr>
            <w:t xml:space="preserve"> </w:t>
          </w:r>
          <w:r w:rsidR="006831EA">
            <w:rPr>
              <w:rFonts w:ascii="Arial" w:eastAsia="Times New Roman" w:hAnsi="Arial" w:cs="Arial"/>
              <w:b/>
              <w:sz w:val="24"/>
              <w:szCs w:val="24"/>
              <w:lang w:val="en-GB"/>
            </w:rPr>
            <w:t>I</w:t>
          </w:r>
        </w:p>
        <w:p w:rsidR="003B2F8E" w:rsidRPr="009221C2" w:rsidRDefault="003B2F8E" w:rsidP="00E35EA8">
          <w:pPr>
            <w:widowControl w:val="0"/>
            <w:rPr>
              <w:rFonts w:ascii="Arial" w:eastAsia="Times New Roman" w:hAnsi="Arial" w:cs="Arial"/>
              <w:bCs/>
              <w:sz w:val="24"/>
              <w:szCs w:val="24"/>
              <w:lang w:val="en-GB"/>
            </w:rPr>
          </w:pPr>
          <w:r w:rsidRPr="008F41E3">
            <w:rPr>
              <w:rFonts w:ascii="Arial" w:eastAsia="Times New Roman" w:hAnsi="Arial" w:cs="Arial"/>
              <w:b/>
              <w:sz w:val="24"/>
              <w:szCs w:val="24"/>
              <w:lang w:val="en-GB"/>
            </w:rPr>
            <w:t xml:space="preserve">Rev. </w:t>
          </w:r>
          <w:r w:rsidRPr="00E35EA8">
            <w:rPr>
              <w:rFonts w:ascii="Arial" w:eastAsia="Times New Roman" w:hAnsi="Arial" w:cs="Arial"/>
              <w:b/>
              <w:sz w:val="28"/>
              <w:szCs w:val="28"/>
              <w:lang w:val="en-GB"/>
            </w:rPr>
            <w:t>0</w:t>
          </w:r>
          <w:r w:rsidRPr="008F41E3">
            <w:rPr>
              <w:rFonts w:ascii="Arial" w:eastAsia="Times New Roman" w:hAnsi="Arial" w:cs="Arial"/>
              <w:b/>
              <w:sz w:val="24"/>
              <w:szCs w:val="24"/>
              <w:lang w:val="en-GB"/>
            </w:rPr>
            <w:t xml:space="preserve"> </w:t>
          </w:r>
          <w:r w:rsidRPr="00E35EA8">
            <w:rPr>
              <w:rFonts w:ascii="Arial" w:eastAsia="Times New Roman" w:hAnsi="Arial" w:cs="Arial"/>
              <w:b/>
              <w:sz w:val="24"/>
              <w:szCs w:val="24"/>
              <w:lang w:val="en-GB"/>
            </w:rPr>
            <w:t>1</w:t>
          </w:r>
          <w:r w:rsidRPr="008F41E3">
            <w:rPr>
              <w:rFonts w:ascii="Arial" w:eastAsia="Times New Roman" w:hAnsi="Arial" w:cs="Arial"/>
              <w:b/>
              <w:sz w:val="24"/>
              <w:szCs w:val="24"/>
              <w:lang w:val="en-GB"/>
            </w:rPr>
            <w:t xml:space="preserve"> 2 3 4 5 </w:t>
          </w:r>
        </w:p>
      </w:tc>
    </w:tr>
  </w:tbl>
  <w:p w:rsidR="003B2F8E" w:rsidRDefault="003B2F8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1246" w:type="dxa"/>
      <w:tblInd w:w="-72" w:type="dxa"/>
      <w:tblLook w:val="04A0" w:firstRow="1" w:lastRow="0" w:firstColumn="1" w:lastColumn="0" w:noHBand="0" w:noVBand="1"/>
    </w:tblPr>
    <w:tblGrid>
      <w:gridCol w:w="2819"/>
      <w:gridCol w:w="8427"/>
    </w:tblGrid>
    <w:tr w:rsidR="003B2F8E" w:rsidTr="008F41E3">
      <w:trPr>
        <w:trHeight w:val="1781"/>
      </w:trPr>
      <w:tc>
        <w:tcPr>
          <w:tcW w:w="2819" w:type="dxa"/>
        </w:tcPr>
        <w:p w:rsidR="003B2F8E" w:rsidRDefault="003B2F8E" w:rsidP="00152393">
          <w:pPr>
            <w:pStyle w:val="Header"/>
          </w:pPr>
          <w:r>
            <w:rPr>
              <w:noProof/>
              <w:lang w:val="ro-RO" w:eastAsia="ro-RO"/>
            </w:rPr>
            <w:drawing>
              <wp:anchor distT="0" distB="0" distL="114300" distR="114300" simplePos="0" relativeHeight="251659264" behindDoc="0" locked="0" layoutInCell="1" allowOverlap="1" wp14:anchorId="0DB93FA3" wp14:editId="16CB0917">
                <wp:simplePos x="0" y="0"/>
                <wp:positionH relativeFrom="margin">
                  <wp:posOffset>81280</wp:posOffset>
                </wp:positionH>
                <wp:positionV relativeFrom="margin">
                  <wp:posOffset>34925</wp:posOffset>
                </wp:positionV>
                <wp:extent cx="1550035" cy="1073150"/>
                <wp:effectExtent l="0" t="0" r="0" b="0"/>
                <wp:wrapSquare wrapText="bothSides"/>
                <wp:docPr id="6" name="Picture 6" descr="Description: antet-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antet-05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954" r="71468" b="16649"/>
                        <a:stretch/>
                      </pic:blipFill>
                      <pic:spPr bwMode="auto">
                        <a:xfrm>
                          <a:off x="0" y="0"/>
                          <a:ext cx="1550035" cy="1073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427" w:type="dxa"/>
        </w:tcPr>
        <w:p w:rsidR="003B2F8E" w:rsidRDefault="003B2F8E" w:rsidP="00152393">
          <w:pPr>
            <w:pStyle w:val="Header"/>
          </w:pPr>
        </w:p>
        <w:p w:rsidR="003B2F8E" w:rsidRDefault="003B2F8E" w:rsidP="00152393">
          <w:pPr>
            <w:pStyle w:val="Header"/>
          </w:pPr>
        </w:p>
        <w:p w:rsidR="003B2F8E" w:rsidRPr="009221C2" w:rsidRDefault="003B2F8E" w:rsidP="00152393">
          <w:pPr>
            <w:widowControl w:val="0"/>
            <w:spacing w:before="240" w:after="60"/>
            <w:ind w:right="-56"/>
            <w:jc w:val="center"/>
            <w:outlineLvl w:val="4"/>
            <w:rPr>
              <w:rFonts w:ascii="Calibri" w:eastAsia="Times New Roman" w:hAnsi="Calibri" w:cs="Times New Roman"/>
              <w:bCs/>
              <w:iCs/>
              <w:sz w:val="32"/>
              <w:szCs w:val="32"/>
              <w:lang w:val="en-GB"/>
            </w:rPr>
          </w:pPr>
          <w:proofErr w:type="spellStart"/>
          <w:r w:rsidRPr="001B4EF2">
            <w:rPr>
              <w:rFonts w:ascii="Arial" w:eastAsia="Times New Roman" w:hAnsi="Arial" w:cs="Arial"/>
              <w:bCs/>
              <w:iCs/>
              <w:sz w:val="32"/>
              <w:szCs w:val="32"/>
              <w:lang w:val="en-GB"/>
            </w:rPr>
            <w:t>Compania</w:t>
          </w:r>
          <w:proofErr w:type="spellEnd"/>
          <w:r w:rsidRPr="001B4EF2">
            <w:rPr>
              <w:rFonts w:ascii="Arial" w:eastAsia="Times New Roman" w:hAnsi="Arial" w:cs="Arial"/>
              <w:bCs/>
              <w:iCs/>
              <w:sz w:val="32"/>
              <w:szCs w:val="32"/>
              <w:lang w:val="en-GB"/>
            </w:rPr>
            <w:t xml:space="preserve"> </w:t>
          </w:r>
          <w:proofErr w:type="spellStart"/>
          <w:r w:rsidRPr="001B4EF2">
            <w:rPr>
              <w:rFonts w:ascii="Arial" w:eastAsia="Times New Roman" w:hAnsi="Arial" w:cs="Arial"/>
              <w:bCs/>
              <w:iCs/>
              <w:sz w:val="32"/>
              <w:szCs w:val="32"/>
              <w:lang w:val="en-GB"/>
            </w:rPr>
            <w:t>Naţională</w:t>
          </w:r>
          <w:proofErr w:type="spellEnd"/>
          <w:r w:rsidRPr="001B4EF2">
            <w:rPr>
              <w:rFonts w:ascii="Arial" w:eastAsia="Times New Roman" w:hAnsi="Arial" w:cs="Arial"/>
              <w:bCs/>
              <w:iCs/>
              <w:sz w:val="32"/>
              <w:szCs w:val="32"/>
              <w:lang w:val="en-GB"/>
            </w:rPr>
            <w:t xml:space="preserve"> de Transport al </w:t>
          </w:r>
          <w:proofErr w:type="spellStart"/>
          <w:r w:rsidRPr="001B4EF2">
            <w:rPr>
              <w:rFonts w:ascii="Arial" w:eastAsia="Times New Roman" w:hAnsi="Arial" w:cs="Arial"/>
              <w:bCs/>
              <w:iCs/>
              <w:sz w:val="32"/>
              <w:szCs w:val="32"/>
              <w:lang w:val="en-GB"/>
            </w:rPr>
            <w:t>Energiei</w:t>
          </w:r>
          <w:proofErr w:type="spellEnd"/>
          <w:r w:rsidRPr="001B4EF2">
            <w:rPr>
              <w:rFonts w:ascii="Arial" w:eastAsia="Times New Roman" w:hAnsi="Arial" w:cs="Arial"/>
              <w:bCs/>
              <w:iCs/>
              <w:sz w:val="32"/>
              <w:szCs w:val="32"/>
              <w:lang w:val="en-GB"/>
            </w:rPr>
            <w:t xml:space="preserve"> </w:t>
          </w:r>
          <w:proofErr w:type="spellStart"/>
          <w:r w:rsidRPr="001B4EF2">
            <w:rPr>
              <w:rFonts w:ascii="Arial" w:eastAsia="Times New Roman" w:hAnsi="Arial" w:cs="Arial"/>
              <w:bCs/>
              <w:iCs/>
              <w:sz w:val="32"/>
              <w:szCs w:val="32"/>
              <w:lang w:val="en-GB"/>
            </w:rPr>
            <w:t>Electrice</w:t>
          </w:r>
          <w:proofErr w:type="spellEnd"/>
          <w:r w:rsidRPr="001B4EF2">
            <w:rPr>
              <w:rFonts w:ascii="Arial" w:eastAsia="Times New Roman" w:hAnsi="Arial" w:cs="Arial"/>
              <w:bCs/>
              <w:iCs/>
              <w:sz w:val="32"/>
              <w:szCs w:val="32"/>
              <w:lang w:val="en-GB"/>
            </w:rPr>
            <w:t xml:space="preserve"> </w:t>
          </w:r>
          <w:r w:rsidRPr="001B4EF2">
            <w:rPr>
              <w:rFonts w:ascii="Arial" w:eastAsia="Times New Roman" w:hAnsi="Arial" w:cs="Arial"/>
              <w:b/>
              <w:bCs/>
              <w:iCs/>
              <w:sz w:val="32"/>
              <w:szCs w:val="32"/>
              <w:lang w:val="en-GB"/>
            </w:rPr>
            <w:t>TRANSELECTRICA</w:t>
          </w:r>
          <w:r w:rsidRPr="001B4EF2">
            <w:rPr>
              <w:rFonts w:ascii="Arial" w:eastAsia="Times New Roman" w:hAnsi="Arial" w:cs="Arial"/>
              <w:bCs/>
              <w:iCs/>
              <w:sz w:val="32"/>
              <w:szCs w:val="32"/>
              <w:lang w:val="en-GB"/>
            </w:rPr>
            <w:t xml:space="preserve">  </w:t>
          </w:r>
          <w:r w:rsidRPr="001B4EF2">
            <w:rPr>
              <w:rFonts w:ascii="Arial" w:eastAsia="Times New Roman" w:hAnsi="Arial" w:cs="Arial"/>
              <w:b/>
              <w:bCs/>
              <w:iCs/>
              <w:sz w:val="32"/>
              <w:szCs w:val="32"/>
              <w:lang w:val="en-GB"/>
            </w:rPr>
            <w:t>SA</w:t>
          </w:r>
        </w:p>
      </w:tc>
    </w:tr>
  </w:tbl>
  <w:p w:rsidR="003B2F8E" w:rsidRDefault="003B2F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6130"/>
    <w:multiLevelType w:val="multilevel"/>
    <w:tmpl w:val="E0CE01A2"/>
    <w:lvl w:ilvl="0">
      <w:start w:val="1"/>
      <w:numFmt w:val="decimal"/>
      <w:lvlText w:val="%1."/>
      <w:lvlJc w:val="left"/>
      <w:pPr>
        <w:tabs>
          <w:tab w:val="num" w:pos="0"/>
        </w:tabs>
        <w:ind w:left="1418" w:hanging="1418"/>
      </w:pPr>
      <w:rPr>
        <w:rFonts w:hint="default"/>
      </w:rPr>
    </w:lvl>
    <w:lvl w:ilvl="1">
      <w:start w:val="5"/>
      <w:numFmt w:val="bullet"/>
      <w:lvlText w:val="-"/>
      <w:lvlJc w:val="left"/>
      <w:pPr>
        <w:tabs>
          <w:tab w:val="num" w:pos="792"/>
        </w:tabs>
        <w:ind w:left="792" w:hanging="432"/>
      </w:pPr>
      <w:rPr>
        <w:rFonts w:ascii="Times New Roman" w:eastAsia="Times New Roman" w:hAnsi="Times New Roman" w:hint="default"/>
        <w:b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33186D6B"/>
    <w:multiLevelType w:val="multilevel"/>
    <w:tmpl w:val="BC2A2040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52" w:hanging="2160"/>
      </w:pPr>
      <w:rPr>
        <w:rFonts w:hint="default"/>
      </w:rPr>
    </w:lvl>
  </w:abstractNum>
  <w:abstractNum w:abstractNumId="2">
    <w:nsid w:val="3E26744C"/>
    <w:multiLevelType w:val="hybridMultilevel"/>
    <w:tmpl w:val="C7A20FB8"/>
    <w:lvl w:ilvl="0" w:tplc="725472BE">
      <w:start w:val="1"/>
      <w:numFmt w:val="decimal"/>
      <w:lvlText w:val="8.%1.1"/>
      <w:lvlJc w:val="left"/>
      <w:pPr>
        <w:ind w:left="172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D0768F"/>
    <w:multiLevelType w:val="hybridMultilevel"/>
    <w:tmpl w:val="ED9E4B3E"/>
    <w:lvl w:ilvl="0" w:tplc="B4AA54C2">
      <w:start w:val="1"/>
      <w:numFmt w:val="lowerLetter"/>
      <w:lvlText w:val="%1)"/>
      <w:lvlJc w:val="left"/>
      <w:pPr>
        <w:ind w:left="13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2" w:hanging="360"/>
      </w:pPr>
    </w:lvl>
    <w:lvl w:ilvl="2" w:tplc="0409001B" w:tentative="1">
      <w:start w:val="1"/>
      <w:numFmt w:val="lowerRoman"/>
      <w:lvlText w:val="%3."/>
      <w:lvlJc w:val="right"/>
      <w:pPr>
        <w:ind w:left="2802" w:hanging="180"/>
      </w:pPr>
    </w:lvl>
    <w:lvl w:ilvl="3" w:tplc="0409000F" w:tentative="1">
      <w:start w:val="1"/>
      <w:numFmt w:val="decimal"/>
      <w:lvlText w:val="%4."/>
      <w:lvlJc w:val="left"/>
      <w:pPr>
        <w:ind w:left="3522" w:hanging="360"/>
      </w:pPr>
    </w:lvl>
    <w:lvl w:ilvl="4" w:tplc="04090019" w:tentative="1">
      <w:start w:val="1"/>
      <w:numFmt w:val="lowerLetter"/>
      <w:lvlText w:val="%5."/>
      <w:lvlJc w:val="left"/>
      <w:pPr>
        <w:ind w:left="4242" w:hanging="360"/>
      </w:pPr>
    </w:lvl>
    <w:lvl w:ilvl="5" w:tplc="0409001B" w:tentative="1">
      <w:start w:val="1"/>
      <w:numFmt w:val="lowerRoman"/>
      <w:lvlText w:val="%6."/>
      <w:lvlJc w:val="right"/>
      <w:pPr>
        <w:ind w:left="4962" w:hanging="180"/>
      </w:pPr>
    </w:lvl>
    <w:lvl w:ilvl="6" w:tplc="0409000F" w:tentative="1">
      <w:start w:val="1"/>
      <w:numFmt w:val="decimal"/>
      <w:lvlText w:val="%7."/>
      <w:lvlJc w:val="left"/>
      <w:pPr>
        <w:ind w:left="5682" w:hanging="360"/>
      </w:pPr>
    </w:lvl>
    <w:lvl w:ilvl="7" w:tplc="04090019" w:tentative="1">
      <w:start w:val="1"/>
      <w:numFmt w:val="lowerLetter"/>
      <w:lvlText w:val="%8."/>
      <w:lvlJc w:val="left"/>
      <w:pPr>
        <w:ind w:left="6402" w:hanging="360"/>
      </w:pPr>
    </w:lvl>
    <w:lvl w:ilvl="8" w:tplc="0409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4">
    <w:nsid w:val="60461F9F"/>
    <w:multiLevelType w:val="multilevel"/>
    <w:tmpl w:val="27100406"/>
    <w:lvl w:ilvl="0">
      <w:start w:val="2"/>
      <w:numFmt w:val="decimal"/>
      <w:pStyle w:val="Heading1"/>
      <w:lvlText w:val="%1"/>
      <w:lvlJc w:val="left"/>
      <w:pPr>
        <w:ind w:left="574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002" w:hanging="576"/>
      </w:pPr>
      <w:rPr>
        <w:rFonts w:hint="default"/>
        <w:b/>
      </w:rPr>
    </w:lvl>
    <w:lvl w:ilvl="2">
      <w:start w:val="1"/>
      <w:numFmt w:val="decimal"/>
      <w:pStyle w:val="Heading3"/>
      <w:lvlText w:val="%1.%2.%3"/>
      <w:lvlJc w:val="left"/>
      <w:pPr>
        <w:ind w:left="1530" w:hanging="720"/>
      </w:pPr>
      <w:rPr>
        <w:rFonts w:ascii="Arial" w:hAnsi="Arial" w:cs="Arial" w:hint="default"/>
        <w:b w:val="0"/>
        <w:sz w:val="24"/>
        <w:szCs w:val="24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698679E8"/>
    <w:multiLevelType w:val="hybridMultilevel"/>
    <w:tmpl w:val="B964E4FE"/>
    <w:lvl w:ilvl="0" w:tplc="0418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2F489C"/>
    <w:multiLevelType w:val="hybridMultilevel"/>
    <w:tmpl w:val="CA7CA038"/>
    <w:lvl w:ilvl="0" w:tplc="C948681E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7152186A"/>
    <w:multiLevelType w:val="hybridMultilevel"/>
    <w:tmpl w:val="C5FA8DF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EF381A"/>
    <w:multiLevelType w:val="multilevel"/>
    <w:tmpl w:val="FF7A7B6A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0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9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4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7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82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472" w:hanging="2160"/>
      </w:pPr>
      <w:rPr>
        <w:rFonts w:hint="default"/>
        <w:b w:val="0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0"/>
  </w:num>
  <w:num w:numId="5">
    <w:abstractNumId w:val="1"/>
  </w:num>
  <w:num w:numId="6">
    <w:abstractNumId w:val="7"/>
  </w:num>
  <w:num w:numId="7">
    <w:abstractNumId w:val="6"/>
  </w:num>
  <w:num w:numId="8">
    <w:abstractNumId w:val="3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2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 w:numId="32">
    <w:abstractNumId w:val="4"/>
  </w:num>
  <w:num w:numId="33">
    <w:abstractNumId w:val="4"/>
  </w:num>
  <w:num w:numId="34">
    <w:abstractNumId w:val="4"/>
  </w:num>
  <w:num w:numId="35">
    <w:abstractNumId w:val="4"/>
  </w:num>
  <w:num w:numId="36">
    <w:abstractNumId w:val="4"/>
  </w:num>
  <w:num w:numId="37">
    <w:abstractNumId w:val="4"/>
  </w:num>
  <w:num w:numId="38">
    <w:abstractNumId w:val="4"/>
  </w:num>
  <w:num w:numId="39">
    <w:abstractNumId w:val="4"/>
  </w:num>
  <w:num w:numId="40">
    <w:abstractNumId w:val="4"/>
  </w:num>
  <w:num w:numId="41">
    <w:abstractNumId w:val="4"/>
  </w:num>
  <w:num w:numId="42">
    <w:abstractNumId w:val="4"/>
  </w:num>
  <w:num w:numId="43">
    <w:abstractNumId w:val="4"/>
  </w:num>
  <w:num w:numId="44">
    <w:abstractNumId w:val="4"/>
  </w:num>
  <w:num w:numId="45">
    <w:abstractNumId w:val="4"/>
  </w:num>
  <w:num w:numId="46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4F"/>
    <w:rsid w:val="000009CB"/>
    <w:rsid w:val="00000E43"/>
    <w:rsid w:val="00007AD1"/>
    <w:rsid w:val="0001047D"/>
    <w:rsid w:val="00011644"/>
    <w:rsid w:val="000153A8"/>
    <w:rsid w:val="000174B8"/>
    <w:rsid w:val="00020045"/>
    <w:rsid w:val="000225C8"/>
    <w:rsid w:val="00027326"/>
    <w:rsid w:val="00030AE3"/>
    <w:rsid w:val="00032ABA"/>
    <w:rsid w:val="00032D50"/>
    <w:rsid w:val="00035DA5"/>
    <w:rsid w:val="000404ED"/>
    <w:rsid w:val="000413EE"/>
    <w:rsid w:val="00045AC8"/>
    <w:rsid w:val="00046DD1"/>
    <w:rsid w:val="000534C0"/>
    <w:rsid w:val="000578C2"/>
    <w:rsid w:val="00060C2A"/>
    <w:rsid w:val="00064A0C"/>
    <w:rsid w:val="00065234"/>
    <w:rsid w:val="000664B5"/>
    <w:rsid w:val="00067077"/>
    <w:rsid w:val="00073558"/>
    <w:rsid w:val="00081B30"/>
    <w:rsid w:val="000844F7"/>
    <w:rsid w:val="0009390D"/>
    <w:rsid w:val="0009614E"/>
    <w:rsid w:val="000A089C"/>
    <w:rsid w:val="000A57B5"/>
    <w:rsid w:val="000B4129"/>
    <w:rsid w:val="000B667A"/>
    <w:rsid w:val="000C1467"/>
    <w:rsid w:val="000C7BB1"/>
    <w:rsid w:val="000D17E6"/>
    <w:rsid w:val="000D2FBB"/>
    <w:rsid w:val="000D5274"/>
    <w:rsid w:val="000E14B9"/>
    <w:rsid w:val="000E1BB1"/>
    <w:rsid w:val="000E5B4A"/>
    <w:rsid w:val="000F091C"/>
    <w:rsid w:val="000F1490"/>
    <w:rsid w:val="000F1D31"/>
    <w:rsid w:val="000F42A1"/>
    <w:rsid w:val="000F61C7"/>
    <w:rsid w:val="00100B2A"/>
    <w:rsid w:val="00100C93"/>
    <w:rsid w:val="0010126C"/>
    <w:rsid w:val="00102B51"/>
    <w:rsid w:val="0010315C"/>
    <w:rsid w:val="001126D6"/>
    <w:rsid w:val="0011307A"/>
    <w:rsid w:val="00115EEA"/>
    <w:rsid w:val="00116AE2"/>
    <w:rsid w:val="00121146"/>
    <w:rsid w:val="001244E7"/>
    <w:rsid w:val="001266DE"/>
    <w:rsid w:val="001313A2"/>
    <w:rsid w:val="00132E5B"/>
    <w:rsid w:val="00133D1C"/>
    <w:rsid w:val="001350E4"/>
    <w:rsid w:val="001355B9"/>
    <w:rsid w:val="00136791"/>
    <w:rsid w:val="00136AE3"/>
    <w:rsid w:val="001403CA"/>
    <w:rsid w:val="001419ED"/>
    <w:rsid w:val="00142673"/>
    <w:rsid w:val="0014519D"/>
    <w:rsid w:val="00151870"/>
    <w:rsid w:val="00152393"/>
    <w:rsid w:val="00152834"/>
    <w:rsid w:val="00157266"/>
    <w:rsid w:val="001605AC"/>
    <w:rsid w:val="00161130"/>
    <w:rsid w:val="0016303D"/>
    <w:rsid w:val="00163BDA"/>
    <w:rsid w:val="00163F9B"/>
    <w:rsid w:val="00171240"/>
    <w:rsid w:val="00177DD7"/>
    <w:rsid w:val="0018562D"/>
    <w:rsid w:val="00185E20"/>
    <w:rsid w:val="00193B18"/>
    <w:rsid w:val="00194245"/>
    <w:rsid w:val="00195CB5"/>
    <w:rsid w:val="001A7FB7"/>
    <w:rsid w:val="001B055E"/>
    <w:rsid w:val="001B486F"/>
    <w:rsid w:val="001B7FA0"/>
    <w:rsid w:val="001C1C39"/>
    <w:rsid w:val="001D31DC"/>
    <w:rsid w:val="001E04E1"/>
    <w:rsid w:val="001E4A7F"/>
    <w:rsid w:val="001E4AC0"/>
    <w:rsid w:val="001E6A96"/>
    <w:rsid w:val="001F04C3"/>
    <w:rsid w:val="001F04EF"/>
    <w:rsid w:val="001F1533"/>
    <w:rsid w:val="001F3067"/>
    <w:rsid w:val="001F3A57"/>
    <w:rsid w:val="001F4BCC"/>
    <w:rsid w:val="00202523"/>
    <w:rsid w:val="0020531D"/>
    <w:rsid w:val="00206F5E"/>
    <w:rsid w:val="00207116"/>
    <w:rsid w:val="00210099"/>
    <w:rsid w:val="00212EC1"/>
    <w:rsid w:val="002208A6"/>
    <w:rsid w:val="002215CD"/>
    <w:rsid w:val="00222656"/>
    <w:rsid w:val="002228E5"/>
    <w:rsid w:val="00222F77"/>
    <w:rsid w:val="0022598C"/>
    <w:rsid w:val="00231448"/>
    <w:rsid w:val="0023206D"/>
    <w:rsid w:val="002431C7"/>
    <w:rsid w:val="00243BC3"/>
    <w:rsid w:val="00244D4C"/>
    <w:rsid w:val="00244F03"/>
    <w:rsid w:val="0024551F"/>
    <w:rsid w:val="0024671A"/>
    <w:rsid w:val="00255ABF"/>
    <w:rsid w:val="00262668"/>
    <w:rsid w:val="0026309B"/>
    <w:rsid w:val="002662AE"/>
    <w:rsid w:val="00273CF9"/>
    <w:rsid w:val="0028093C"/>
    <w:rsid w:val="00280B12"/>
    <w:rsid w:val="00290412"/>
    <w:rsid w:val="002926D4"/>
    <w:rsid w:val="00293483"/>
    <w:rsid w:val="002943D7"/>
    <w:rsid w:val="00296002"/>
    <w:rsid w:val="00297D28"/>
    <w:rsid w:val="002A1959"/>
    <w:rsid w:val="002A3672"/>
    <w:rsid w:val="002A614F"/>
    <w:rsid w:val="002A69AD"/>
    <w:rsid w:val="002B0AFE"/>
    <w:rsid w:val="002B2CE0"/>
    <w:rsid w:val="002B326B"/>
    <w:rsid w:val="002B382B"/>
    <w:rsid w:val="002C1EFB"/>
    <w:rsid w:val="002C5A1F"/>
    <w:rsid w:val="002C6C10"/>
    <w:rsid w:val="002D304A"/>
    <w:rsid w:val="002D3B29"/>
    <w:rsid w:val="002D6BC4"/>
    <w:rsid w:val="002D6FF8"/>
    <w:rsid w:val="002E48B7"/>
    <w:rsid w:val="002E49C3"/>
    <w:rsid w:val="002E5C3A"/>
    <w:rsid w:val="002F16BD"/>
    <w:rsid w:val="002F34FE"/>
    <w:rsid w:val="002F6B7A"/>
    <w:rsid w:val="002F790C"/>
    <w:rsid w:val="00304DE0"/>
    <w:rsid w:val="00307E7C"/>
    <w:rsid w:val="003102CD"/>
    <w:rsid w:val="0031209E"/>
    <w:rsid w:val="0031537C"/>
    <w:rsid w:val="0032234E"/>
    <w:rsid w:val="00322C55"/>
    <w:rsid w:val="00324E8A"/>
    <w:rsid w:val="0033037B"/>
    <w:rsid w:val="003311BB"/>
    <w:rsid w:val="0033342F"/>
    <w:rsid w:val="00334BE6"/>
    <w:rsid w:val="00334F67"/>
    <w:rsid w:val="0033668C"/>
    <w:rsid w:val="00343C9F"/>
    <w:rsid w:val="003507C9"/>
    <w:rsid w:val="00351920"/>
    <w:rsid w:val="00355152"/>
    <w:rsid w:val="00356C47"/>
    <w:rsid w:val="00356D7A"/>
    <w:rsid w:val="00361E81"/>
    <w:rsid w:val="003646FF"/>
    <w:rsid w:val="00365088"/>
    <w:rsid w:val="00365FC4"/>
    <w:rsid w:val="00372EB9"/>
    <w:rsid w:val="003740E1"/>
    <w:rsid w:val="00382D78"/>
    <w:rsid w:val="00385AFF"/>
    <w:rsid w:val="0038768F"/>
    <w:rsid w:val="0038770F"/>
    <w:rsid w:val="00391B3F"/>
    <w:rsid w:val="00392465"/>
    <w:rsid w:val="0039306A"/>
    <w:rsid w:val="0039328E"/>
    <w:rsid w:val="00394016"/>
    <w:rsid w:val="00397A4F"/>
    <w:rsid w:val="00397F43"/>
    <w:rsid w:val="003A0A07"/>
    <w:rsid w:val="003A1529"/>
    <w:rsid w:val="003A225D"/>
    <w:rsid w:val="003A3899"/>
    <w:rsid w:val="003A43D9"/>
    <w:rsid w:val="003A6820"/>
    <w:rsid w:val="003B0F41"/>
    <w:rsid w:val="003B2F8E"/>
    <w:rsid w:val="003B49CF"/>
    <w:rsid w:val="003B4F06"/>
    <w:rsid w:val="003B6C44"/>
    <w:rsid w:val="003C09DC"/>
    <w:rsid w:val="003C35EF"/>
    <w:rsid w:val="003D3BD3"/>
    <w:rsid w:val="003D79EC"/>
    <w:rsid w:val="003E44F5"/>
    <w:rsid w:val="003E7ABC"/>
    <w:rsid w:val="003E7B24"/>
    <w:rsid w:val="003F378E"/>
    <w:rsid w:val="00400806"/>
    <w:rsid w:val="00407F09"/>
    <w:rsid w:val="00411FCA"/>
    <w:rsid w:val="00412770"/>
    <w:rsid w:val="00414CEF"/>
    <w:rsid w:val="00414FF6"/>
    <w:rsid w:val="00415085"/>
    <w:rsid w:val="00417729"/>
    <w:rsid w:val="00424318"/>
    <w:rsid w:val="00426B14"/>
    <w:rsid w:val="00430FEC"/>
    <w:rsid w:val="00434D41"/>
    <w:rsid w:val="00435336"/>
    <w:rsid w:val="0043683C"/>
    <w:rsid w:val="00436872"/>
    <w:rsid w:val="00440F31"/>
    <w:rsid w:val="004426B3"/>
    <w:rsid w:val="0044401D"/>
    <w:rsid w:val="004514BB"/>
    <w:rsid w:val="0046131B"/>
    <w:rsid w:val="00466599"/>
    <w:rsid w:val="0046684F"/>
    <w:rsid w:val="004720EE"/>
    <w:rsid w:val="004772AB"/>
    <w:rsid w:val="00481ADB"/>
    <w:rsid w:val="004830CA"/>
    <w:rsid w:val="004838B9"/>
    <w:rsid w:val="00485C2D"/>
    <w:rsid w:val="0049209D"/>
    <w:rsid w:val="004953CE"/>
    <w:rsid w:val="00497F02"/>
    <w:rsid w:val="004A3EA7"/>
    <w:rsid w:val="004B48FC"/>
    <w:rsid w:val="004B5FCD"/>
    <w:rsid w:val="004C03A8"/>
    <w:rsid w:val="004C0F46"/>
    <w:rsid w:val="004C2987"/>
    <w:rsid w:val="004C30AD"/>
    <w:rsid w:val="004C3B4E"/>
    <w:rsid w:val="004D02A1"/>
    <w:rsid w:val="004D46D1"/>
    <w:rsid w:val="004E0D3F"/>
    <w:rsid w:val="004E27B5"/>
    <w:rsid w:val="004E2CAD"/>
    <w:rsid w:val="004E2D06"/>
    <w:rsid w:val="004E4306"/>
    <w:rsid w:val="004E4452"/>
    <w:rsid w:val="004E7D37"/>
    <w:rsid w:val="004F0589"/>
    <w:rsid w:val="004F1787"/>
    <w:rsid w:val="004F5A8D"/>
    <w:rsid w:val="0050092A"/>
    <w:rsid w:val="00501A21"/>
    <w:rsid w:val="00501C15"/>
    <w:rsid w:val="00501FA1"/>
    <w:rsid w:val="00504495"/>
    <w:rsid w:val="005102A3"/>
    <w:rsid w:val="00514D7F"/>
    <w:rsid w:val="00517AE5"/>
    <w:rsid w:val="00533821"/>
    <w:rsid w:val="005369FB"/>
    <w:rsid w:val="0053795D"/>
    <w:rsid w:val="00540581"/>
    <w:rsid w:val="00556399"/>
    <w:rsid w:val="0055756E"/>
    <w:rsid w:val="00561CEA"/>
    <w:rsid w:val="005622BC"/>
    <w:rsid w:val="00563134"/>
    <w:rsid w:val="005656E2"/>
    <w:rsid w:val="005715B8"/>
    <w:rsid w:val="00575C38"/>
    <w:rsid w:val="0057721A"/>
    <w:rsid w:val="00577750"/>
    <w:rsid w:val="00583C46"/>
    <w:rsid w:val="00586B18"/>
    <w:rsid w:val="00586C4E"/>
    <w:rsid w:val="00587369"/>
    <w:rsid w:val="00592788"/>
    <w:rsid w:val="00593D1D"/>
    <w:rsid w:val="00595059"/>
    <w:rsid w:val="005A37AA"/>
    <w:rsid w:val="005A4B52"/>
    <w:rsid w:val="005A52F2"/>
    <w:rsid w:val="005A5F73"/>
    <w:rsid w:val="005B040E"/>
    <w:rsid w:val="005B5961"/>
    <w:rsid w:val="005C0EA1"/>
    <w:rsid w:val="005C1A93"/>
    <w:rsid w:val="005D49CC"/>
    <w:rsid w:val="005F25A8"/>
    <w:rsid w:val="005F2BB9"/>
    <w:rsid w:val="00606222"/>
    <w:rsid w:val="00620E96"/>
    <w:rsid w:val="00621E12"/>
    <w:rsid w:val="006255F1"/>
    <w:rsid w:val="006273C0"/>
    <w:rsid w:val="00630E6B"/>
    <w:rsid w:val="0063136B"/>
    <w:rsid w:val="00635DCE"/>
    <w:rsid w:val="00637130"/>
    <w:rsid w:val="0064099C"/>
    <w:rsid w:val="00642AB9"/>
    <w:rsid w:val="0064442B"/>
    <w:rsid w:val="00653A9F"/>
    <w:rsid w:val="00656737"/>
    <w:rsid w:val="00657D6D"/>
    <w:rsid w:val="00660879"/>
    <w:rsid w:val="00660B3B"/>
    <w:rsid w:val="006625BB"/>
    <w:rsid w:val="006632B6"/>
    <w:rsid w:val="00663459"/>
    <w:rsid w:val="00664BB8"/>
    <w:rsid w:val="00667B92"/>
    <w:rsid w:val="00672025"/>
    <w:rsid w:val="00677E5F"/>
    <w:rsid w:val="0068038F"/>
    <w:rsid w:val="006831EA"/>
    <w:rsid w:val="00683A6B"/>
    <w:rsid w:val="0068606D"/>
    <w:rsid w:val="00690671"/>
    <w:rsid w:val="00690CEE"/>
    <w:rsid w:val="00693557"/>
    <w:rsid w:val="006937F9"/>
    <w:rsid w:val="00695D52"/>
    <w:rsid w:val="00695E62"/>
    <w:rsid w:val="0069737D"/>
    <w:rsid w:val="006A18B6"/>
    <w:rsid w:val="006A3431"/>
    <w:rsid w:val="006A3706"/>
    <w:rsid w:val="006B0B8D"/>
    <w:rsid w:val="006B14EC"/>
    <w:rsid w:val="006B1A18"/>
    <w:rsid w:val="006B2634"/>
    <w:rsid w:val="006B72CC"/>
    <w:rsid w:val="006C5E24"/>
    <w:rsid w:val="006C7E3F"/>
    <w:rsid w:val="006E3105"/>
    <w:rsid w:val="006E5104"/>
    <w:rsid w:val="006E78EA"/>
    <w:rsid w:val="006F2E27"/>
    <w:rsid w:val="006F4088"/>
    <w:rsid w:val="006F5180"/>
    <w:rsid w:val="00702555"/>
    <w:rsid w:val="0070434A"/>
    <w:rsid w:val="0071203A"/>
    <w:rsid w:val="0071214C"/>
    <w:rsid w:val="007152DD"/>
    <w:rsid w:val="007201F9"/>
    <w:rsid w:val="00721DFA"/>
    <w:rsid w:val="00722023"/>
    <w:rsid w:val="0072232F"/>
    <w:rsid w:val="0072479A"/>
    <w:rsid w:val="007259E9"/>
    <w:rsid w:val="007413E0"/>
    <w:rsid w:val="00745E72"/>
    <w:rsid w:val="00751CCE"/>
    <w:rsid w:val="00752B37"/>
    <w:rsid w:val="0075383D"/>
    <w:rsid w:val="007538E5"/>
    <w:rsid w:val="00755AFB"/>
    <w:rsid w:val="007607D4"/>
    <w:rsid w:val="007674EC"/>
    <w:rsid w:val="00770427"/>
    <w:rsid w:val="00771C7D"/>
    <w:rsid w:val="007760F6"/>
    <w:rsid w:val="007765B5"/>
    <w:rsid w:val="0077788F"/>
    <w:rsid w:val="00780D25"/>
    <w:rsid w:val="0078186A"/>
    <w:rsid w:val="007820DC"/>
    <w:rsid w:val="00782619"/>
    <w:rsid w:val="007876EA"/>
    <w:rsid w:val="0078771A"/>
    <w:rsid w:val="00791E18"/>
    <w:rsid w:val="00792DC1"/>
    <w:rsid w:val="00792F72"/>
    <w:rsid w:val="007938F1"/>
    <w:rsid w:val="007971D3"/>
    <w:rsid w:val="007A6B5E"/>
    <w:rsid w:val="007B044E"/>
    <w:rsid w:val="007B2289"/>
    <w:rsid w:val="007B3894"/>
    <w:rsid w:val="007B5D55"/>
    <w:rsid w:val="007B695D"/>
    <w:rsid w:val="007C2709"/>
    <w:rsid w:val="007C2981"/>
    <w:rsid w:val="007C48D9"/>
    <w:rsid w:val="007C5953"/>
    <w:rsid w:val="007D2BAF"/>
    <w:rsid w:val="007D3A53"/>
    <w:rsid w:val="007D6217"/>
    <w:rsid w:val="007E040C"/>
    <w:rsid w:val="007E2B3F"/>
    <w:rsid w:val="007E54CF"/>
    <w:rsid w:val="007F1BDA"/>
    <w:rsid w:val="007F4573"/>
    <w:rsid w:val="007F7053"/>
    <w:rsid w:val="0080389C"/>
    <w:rsid w:val="00805A6E"/>
    <w:rsid w:val="00806593"/>
    <w:rsid w:val="00810991"/>
    <w:rsid w:val="00811999"/>
    <w:rsid w:val="00811CC3"/>
    <w:rsid w:val="008137AB"/>
    <w:rsid w:val="008146A0"/>
    <w:rsid w:val="0081647B"/>
    <w:rsid w:val="00817DA2"/>
    <w:rsid w:val="00831F1E"/>
    <w:rsid w:val="00832A3B"/>
    <w:rsid w:val="00844EF0"/>
    <w:rsid w:val="008510D4"/>
    <w:rsid w:val="00851A8B"/>
    <w:rsid w:val="00853AFF"/>
    <w:rsid w:val="00853C40"/>
    <w:rsid w:val="0085592F"/>
    <w:rsid w:val="00857403"/>
    <w:rsid w:val="00857EEC"/>
    <w:rsid w:val="00860338"/>
    <w:rsid w:val="00862DF6"/>
    <w:rsid w:val="00866A8A"/>
    <w:rsid w:val="008704EF"/>
    <w:rsid w:val="008711B7"/>
    <w:rsid w:val="00871445"/>
    <w:rsid w:val="008737CC"/>
    <w:rsid w:val="008746EE"/>
    <w:rsid w:val="00874C55"/>
    <w:rsid w:val="00877FAD"/>
    <w:rsid w:val="0088274D"/>
    <w:rsid w:val="00885E6A"/>
    <w:rsid w:val="00893F7E"/>
    <w:rsid w:val="00897CD3"/>
    <w:rsid w:val="008A0DF0"/>
    <w:rsid w:val="008A7431"/>
    <w:rsid w:val="008B151D"/>
    <w:rsid w:val="008B1E36"/>
    <w:rsid w:val="008B2F9D"/>
    <w:rsid w:val="008B4E8F"/>
    <w:rsid w:val="008B5CA5"/>
    <w:rsid w:val="008B63B0"/>
    <w:rsid w:val="008B693A"/>
    <w:rsid w:val="008C13A7"/>
    <w:rsid w:val="008C1A26"/>
    <w:rsid w:val="008C3612"/>
    <w:rsid w:val="008C7294"/>
    <w:rsid w:val="008D4106"/>
    <w:rsid w:val="008D6A09"/>
    <w:rsid w:val="008D6F6D"/>
    <w:rsid w:val="008E08BD"/>
    <w:rsid w:val="008E34D8"/>
    <w:rsid w:val="008E4B9E"/>
    <w:rsid w:val="008E532A"/>
    <w:rsid w:val="008E6DD1"/>
    <w:rsid w:val="008F16A8"/>
    <w:rsid w:val="008F41E3"/>
    <w:rsid w:val="008F4584"/>
    <w:rsid w:val="00901B99"/>
    <w:rsid w:val="009028EC"/>
    <w:rsid w:val="009060AE"/>
    <w:rsid w:val="00906400"/>
    <w:rsid w:val="00906BF1"/>
    <w:rsid w:val="00911F0A"/>
    <w:rsid w:val="00914697"/>
    <w:rsid w:val="00916308"/>
    <w:rsid w:val="00917EE1"/>
    <w:rsid w:val="0092277B"/>
    <w:rsid w:val="0092294A"/>
    <w:rsid w:val="00922DD6"/>
    <w:rsid w:val="00922F2B"/>
    <w:rsid w:val="00923D2D"/>
    <w:rsid w:val="00925A44"/>
    <w:rsid w:val="009269B5"/>
    <w:rsid w:val="00926FE6"/>
    <w:rsid w:val="009325DC"/>
    <w:rsid w:val="00934D40"/>
    <w:rsid w:val="00940CBF"/>
    <w:rsid w:val="00941219"/>
    <w:rsid w:val="009544AC"/>
    <w:rsid w:val="009561EA"/>
    <w:rsid w:val="00956AFD"/>
    <w:rsid w:val="00961725"/>
    <w:rsid w:val="00962ECE"/>
    <w:rsid w:val="00964EE2"/>
    <w:rsid w:val="009725C4"/>
    <w:rsid w:val="00974292"/>
    <w:rsid w:val="009770FC"/>
    <w:rsid w:val="0098017B"/>
    <w:rsid w:val="009801D8"/>
    <w:rsid w:val="00980FB1"/>
    <w:rsid w:val="00985187"/>
    <w:rsid w:val="00986784"/>
    <w:rsid w:val="009922B3"/>
    <w:rsid w:val="00992A3E"/>
    <w:rsid w:val="009A5DC6"/>
    <w:rsid w:val="009B08A8"/>
    <w:rsid w:val="009B0A16"/>
    <w:rsid w:val="009B10F9"/>
    <w:rsid w:val="009B1E08"/>
    <w:rsid w:val="009B4BA5"/>
    <w:rsid w:val="009C1840"/>
    <w:rsid w:val="009C2947"/>
    <w:rsid w:val="009C65AA"/>
    <w:rsid w:val="009D0937"/>
    <w:rsid w:val="009D0AB8"/>
    <w:rsid w:val="009D357D"/>
    <w:rsid w:val="009D39A1"/>
    <w:rsid w:val="009D46EA"/>
    <w:rsid w:val="009E0014"/>
    <w:rsid w:val="009E058C"/>
    <w:rsid w:val="009E0C38"/>
    <w:rsid w:val="009E161E"/>
    <w:rsid w:val="009E33C3"/>
    <w:rsid w:val="009E33CE"/>
    <w:rsid w:val="009E732D"/>
    <w:rsid w:val="009E78CB"/>
    <w:rsid w:val="009F5955"/>
    <w:rsid w:val="009F6B7B"/>
    <w:rsid w:val="00A0034E"/>
    <w:rsid w:val="00A027E8"/>
    <w:rsid w:val="00A04B18"/>
    <w:rsid w:val="00A066D9"/>
    <w:rsid w:val="00A141C7"/>
    <w:rsid w:val="00A16E7E"/>
    <w:rsid w:val="00A172EE"/>
    <w:rsid w:val="00A22012"/>
    <w:rsid w:val="00A23C17"/>
    <w:rsid w:val="00A23FB7"/>
    <w:rsid w:val="00A26E6F"/>
    <w:rsid w:val="00A277B6"/>
    <w:rsid w:val="00A30BCE"/>
    <w:rsid w:val="00A316D2"/>
    <w:rsid w:val="00A31761"/>
    <w:rsid w:val="00A3383C"/>
    <w:rsid w:val="00A4297C"/>
    <w:rsid w:val="00A45AF3"/>
    <w:rsid w:val="00A460E4"/>
    <w:rsid w:val="00A552AF"/>
    <w:rsid w:val="00A55D36"/>
    <w:rsid w:val="00A55F34"/>
    <w:rsid w:val="00A561FA"/>
    <w:rsid w:val="00A66484"/>
    <w:rsid w:val="00A70F18"/>
    <w:rsid w:val="00A7122E"/>
    <w:rsid w:val="00A71D9A"/>
    <w:rsid w:val="00A72046"/>
    <w:rsid w:val="00A72077"/>
    <w:rsid w:val="00A73414"/>
    <w:rsid w:val="00A8032F"/>
    <w:rsid w:val="00A80385"/>
    <w:rsid w:val="00A808BF"/>
    <w:rsid w:val="00A81253"/>
    <w:rsid w:val="00A83E22"/>
    <w:rsid w:val="00A86E32"/>
    <w:rsid w:val="00A908A7"/>
    <w:rsid w:val="00A90FFB"/>
    <w:rsid w:val="00A923AF"/>
    <w:rsid w:val="00A96A8A"/>
    <w:rsid w:val="00AA09CB"/>
    <w:rsid w:val="00AA5BDB"/>
    <w:rsid w:val="00AA606D"/>
    <w:rsid w:val="00AA7F19"/>
    <w:rsid w:val="00AB1526"/>
    <w:rsid w:val="00AB2195"/>
    <w:rsid w:val="00AB25CA"/>
    <w:rsid w:val="00AB677A"/>
    <w:rsid w:val="00AB7472"/>
    <w:rsid w:val="00AB7A71"/>
    <w:rsid w:val="00AC16E5"/>
    <w:rsid w:val="00AC394F"/>
    <w:rsid w:val="00AC3F34"/>
    <w:rsid w:val="00AC4EEB"/>
    <w:rsid w:val="00AC6324"/>
    <w:rsid w:val="00AC6568"/>
    <w:rsid w:val="00AD0214"/>
    <w:rsid w:val="00AD06B0"/>
    <w:rsid w:val="00AD14D5"/>
    <w:rsid w:val="00AD229E"/>
    <w:rsid w:val="00AD44CC"/>
    <w:rsid w:val="00AD5134"/>
    <w:rsid w:val="00AD6449"/>
    <w:rsid w:val="00AD7E4C"/>
    <w:rsid w:val="00AD7FBB"/>
    <w:rsid w:val="00AE09FB"/>
    <w:rsid w:val="00AE22FD"/>
    <w:rsid w:val="00AE389A"/>
    <w:rsid w:val="00AE714D"/>
    <w:rsid w:val="00AF047C"/>
    <w:rsid w:val="00AF416E"/>
    <w:rsid w:val="00AF51D9"/>
    <w:rsid w:val="00AF7E45"/>
    <w:rsid w:val="00B005A4"/>
    <w:rsid w:val="00B03F97"/>
    <w:rsid w:val="00B07439"/>
    <w:rsid w:val="00B104AB"/>
    <w:rsid w:val="00B17E43"/>
    <w:rsid w:val="00B20814"/>
    <w:rsid w:val="00B22C8B"/>
    <w:rsid w:val="00B234CF"/>
    <w:rsid w:val="00B23A58"/>
    <w:rsid w:val="00B2413C"/>
    <w:rsid w:val="00B2463C"/>
    <w:rsid w:val="00B274C3"/>
    <w:rsid w:val="00B303CC"/>
    <w:rsid w:val="00B337C3"/>
    <w:rsid w:val="00B34884"/>
    <w:rsid w:val="00B36799"/>
    <w:rsid w:val="00B4096A"/>
    <w:rsid w:val="00B434A9"/>
    <w:rsid w:val="00B4696D"/>
    <w:rsid w:val="00B46F0A"/>
    <w:rsid w:val="00B613CE"/>
    <w:rsid w:val="00B61AFE"/>
    <w:rsid w:val="00B62CDF"/>
    <w:rsid w:val="00B66993"/>
    <w:rsid w:val="00B670E2"/>
    <w:rsid w:val="00B67A26"/>
    <w:rsid w:val="00B77CBD"/>
    <w:rsid w:val="00B77D73"/>
    <w:rsid w:val="00B809F8"/>
    <w:rsid w:val="00B81890"/>
    <w:rsid w:val="00B82868"/>
    <w:rsid w:val="00B870E3"/>
    <w:rsid w:val="00B92E31"/>
    <w:rsid w:val="00B93D72"/>
    <w:rsid w:val="00B97013"/>
    <w:rsid w:val="00BA3155"/>
    <w:rsid w:val="00BA3DDA"/>
    <w:rsid w:val="00BA7D5A"/>
    <w:rsid w:val="00BC10A6"/>
    <w:rsid w:val="00BC229B"/>
    <w:rsid w:val="00BC2EA0"/>
    <w:rsid w:val="00BC68AE"/>
    <w:rsid w:val="00BC7175"/>
    <w:rsid w:val="00BD32F6"/>
    <w:rsid w:val="00BE4EDF"/>
    <w:rsid w:val="00BE76D3"/>
    <w:rsid w:val="00BF02FB"/>
    <w:rsid w:val="00BF4E4B"/>
    <w:rsid w:val="00BF6380"/>
    <w:rsid w:val="00C000AE"/>
    <w:rsid w:val="00C017AA"/>
    <w:rsid w:val="00C0216D"/>
    <w:rsid w:val="00C0349D"/>
    <w:rsid w:val="00C03CF5"/>
    <w:rsid w:val="00C061CE"/>
    <w:rsid w:val="00C125F4"/>
    <w:rsid w:val="00C13C68"/>
    <w:rsid w:val="00C14DF3"/>
    <w:rsid w:val="00C14E0A"/>
    <w:rsid w:val="00C17282"/>
    <w:rsid w:val="00C17D3D"/>
    <w:rsid w:val="00C2710C"/>
    <w:rsid w:val="00C337D3"/>
    <w:rsid w:val="00C3538C"/>
    <w:rsid w:val="00C35E1E"/>
    <w:rsid w:val="00C36A11"/>
    <w:rsid w:val="00C41F90"/>
    <w:rsid w:val="00C420D8"/>
    <w:rsid w:val="00C435C0"/>
    <w:rsid w:val="00C451EC"/>
    <w:rsid w:val="00C54022"/>
    <w:rsid w:val="00C557F1"/>
    <w:rsid w:val="00C61D01"/>
    <w:rsid w:val="00C63477"/>
    <w:rsid w:val="00C663C9"/>
    <w:rsid w:val="00C71F6F"/>
    <w:rsid w:val="00C728E9"/>
    <w:rsid w:val="00C73D28"/>
    <w:rsid w:val="00C76CC9"/>
    <w:rsid w:val="00C8288E"/>
    <w:rsid w:val="00C84682"/>
    <w:rsid w:val="00C86326"/>
    <w:rsid w:val="00C914AD"/>
    <w:rsid w:val="00C92419"/>
    <w:rsid w:val="00C9340D"/>
    <w:rsid w:val="00C94490"/>
    <w:rsid w:val="00C9499F"/>
    <w:rsid w:val="00C94C85"/>
    <w:rsid w:val="00C96469"/>
    <w:rsid w:val="00C97CDD"/>
    <w:rsid w:val="00CA089A"/>
    <w:rsid w:val="00CA0B38"/>
    <w:rsid w:val="00CA3137"/>
    <w:rsid w:val="00CA5CBE"/>
    <w:rsid w:val="00CA6714"/>
    <w:rsid w:val="00CB4C89"/>
    <w:rsid w:val="00CB569F"/>
    <w:rsid w:val="00CB7960"/>
    <w:rsid w:val="00CC0033"/>
    <w:rsid w:val="00CC0CC5"/>
    <w:rsid w:val="00CC12C7"/>
    <w:rsid w:val="00CC17FB"/>
    <w:rsid w:val="00CC2DE8"/>
    <w:rsid w:val="00CC30D5"/>
    <w:rsid w:val="00CC46F7"/>
    <w:rsid w:val="00CC6BAE"/>
    <w:rsid w:val="00CC7DEE"/>
    <w:rsid w:val="00CD1612"/>
    <w:rsid w:val="00CD2256"/>
    <w:rsid w:val="00CD506D"/>
    <w:rsid w:val="00CD5AA3"/>
    <w:rsid w:val="00CD7037"/>
    <w:rsid w:val="00CD7A81"/>
    <w:rsid w:val="00CD7AC7"/>
    <w:rsid w:val="00CE0C1A"/>
    <w:rsid w:val="00CE603F"/>
    <w:rsid w:val="00CF0BEE"/>
    <w:rsid w:val="00CF0C38"/>
    <w:rsid w:val="00CF28FB"/>
    <w:rsid w:val="00CF34DC"/>
    <w:rsid w:val="00CF4E00"/>
    <w:rsid w:val="00CF5527"/>
    <w:rsid w:val="00CF7E5B"/>
    <w:rsid w:val="00D02BDD"/>
    <w:rsid w:val="00D035F5"/>
    <w:rsid w:val="00D03A85"/>
    <w:rsid w:val="00D03D04"/>
    <w:rsid w:val="00D040F8"/>
    <w:rsid w:val="00D076EC"/>
    <w:rsid w:val="00D15889"/>
    <w:rsid w:val="00D23247"/>
    <w:rsid w:val="00D23772"/>
    <w:rsid w:val="00D25557"/>
    <w:rsid w:val="00D263CE"/>
    <w:rsid w:val="00D269A1"/>
    <w:rsid w:val="00D36D45"/>
    <w:rsid w:val="00D36DFC"/>
    <w:rsid w:val="00D376E4"/>
    <w:rsid w:val="00D37FD5"/>
    <w:rsid w:val="00D411E7"/>
    <w:rsid w:val="00D413CE"/>
    <w:rsid w:val="00D46594"/>
    <w:rsid w:val="00D525E8"/>
    <w:rsid w:val="00D55047"/>
    <w:rsid w:val="00D5528C"/>
    <w:rsid w:val="00D60337"/>
    <w:rsid w:val="00D71BB3"/>
    <w:rsid w:val="00D74204"/>
    <w:rsid w:val="00D834B9"/>
    <w:rsid w:val="00D84D17"/>
    <w:rsid w:val="00D84E02"/>
    <w:rsid w:val="00D87B0D"/>
    <w:rsid w:val="00D91647"/>
    <w:rsid w:val="00DA2D29"/>
    <w:rsid w:val="00DA3067"/>
    <w:rsid w:val="00DA57B5"/>
    <w:rsid w:val="00DB31DC"/>
    <w:rsid w:val="00DB5651"/>
    <w:rsid w:val="00DC1FA0"/>
    <w:rsid w:val="00DC2297"/>
    <w:rsid w:val="00DC3399"/>
    <w:rsid w:val="00DC620E"/>
    <w:rsid w:val="00DC66ED"/>
    <w:rsid w:val="00DC7BE8"/>
    <w:rsid w:val="00DD104B"/>
    <w:rsid w:val="00DD4846"/>
    <w:rsid w:val="00DD79B7"/>
    <w:rsid w:val="00DE068A"/>
    <w:rsid w:val="00DE19B6"/>
    <w:rsid w:val="00DE1E1B"/>
    <w:rsid w:val="00DE21BB"/>
    <w:rsid w:val="00DE4F94"/>
    <w:rsid w:val="00DE5B67"/>
    <w:rsid w:val="00DE5D03"/>
    <w:rsid w:val="00DE66B0"/>
    <w:rsid w:val="00DE7C40"/>
    <w:rsid w:val="00DF3AD4"/>
    <w:rsid w:val="00DF4D7B"/>
    <w:rsid w:val="00DF5CAC"/>
    <w:rsid w:val="00E04574"/>
    <w:rsid w:val="00E10626"/>
    <w:rsid w:val="00E1176C"/>
    <w:rsid w:val="00E133BC"/>
    <w:rsid w:val="00E149E6"/>
    <w:rsid w:val="00E2038C"/>
    <w:rsid w:val="00E21A1D"/>
    <w:rsid w:val="00E23ACA"/>
    <w:rsid w:val="00E24AC8"/>
    <w:rsid w:val="00E25FA9"/>
    <w:rsid w:val="00E3125E"/>
    <w:rsid w:val="00E31F5A"/>
    <w:rsid w:val="00E3321D"/>
    <w:rsid w:val="00E358FB"/>
    <w:rsid w:val="00E35EA8"/>
    <w:rsid w:val="00E40D92"/>
    <w:rsid w:val="00E4386B"/>
    <w:rsid w:val="00E455BE"/>
    <w:rsid w:val="00E50D26"/>
    <w:rsid w:val="00E544D6"/>
    <w:rsid w:val="00E54604"/>
    <w:rsid w:val="00E55AD7"/>
    <w:rsid w:val="00E61C54"/>
    <w:rsid w:val="00E63278"/>
    <w:rsid w:val="00E64C78"/>
    <w:rsid w:val="00E66824"/>
    <w:rsid w:val="00E677D1"/>
    <w:rsid w:val="00E67DFC"/>
    <w:rsid w:val="00E70A0F"/>
    <w:rsid w:val="00E73985"/>
    <w:rsid w:val="00E80860"/>
    <w:rsid w:val="00E82A2D"/>
    <w:rsid w:val="00E842B8"/>
    <w:rsid w:val="00E8553D"/>
    <w:rsid w:val="00E8686F"/>
    <w:rsid w:val="00E90300"/>
    <w:rsid w:val="00E90D7A"/>
    <w:rsid w:val="00E93296"/>
    <w:rsid w:val="00E9631C"/>
    <w:rsid w:val="00E978A9"/>
    <w:rsid w:val="00EA03EB"/>
    <w:rsid w:val="00EA1322"/>
    <w:rsid w:val="00EA1AC2"/>
    <w:rsid w:val="00EA24E2"/>
    <w:rsid w:val="00EA47D5"/>
    <w:rsid w:val="00EA49C8"/>
    <w:rsid w:val="00EA4D2E"/>
    <w:rsid w:val="00EB05CB"/>
    <w:rsid w:val="00EB18F6"/>
    <w:rsid w:val="00EB4ADB"/>
    <w:rsid w:val="00EB6E77"/>
    <w:rsid w:val="00EC0192"/>
    <w:rsid w:val="00EC10B8"/>
    <w:rsid w:val="00EE31B6"/>
    <w:rsid w:val="00EE5714"/>
    <w:rsid w:val="00EF1C8D"/>
    <w:rsid w:val="00EF5E8F"/>
    <w:rsid w:val="00EF689D"/>
    <w:rsid w:val="00EF7400"/>
    <w:rsid w:val="00F0304C"/>
    <w:rsid w:val="00F13A71"/>
    <w:rsid w:val="00F13DD9"/>
    <w:rsid w:val="00F1680C"/>
    <w:rsid w:val="00F16E47"/>
    <w:rsid w:val="00F22A34"/>
    <w:rsid w:val="00F237C7"/>
    <w:rsid w:val="00F24BC1"/>
    <w:rsid w:val="00F256FE"/>
    <w:rsid w:val="00F2644B"/>
    <w:rsid w:val="00F27343"/>
    <w:rsid w:val="00F3012A"/>
    <w:rsid w:val="00F32B68"/>
    <w:rsid w:val="00F32DDC"/>
    <w:rsid w:val="00F32EF3"/>
    <w:rsid w:val="00F33AC7"/>
    <w:rsid w:val="00F35607"/>
    <w:rsid w:val="00F36265"/>
    <w:rsid w:val="00F36D76"/>
    <w:rsid w:val="00F36E6A"/>
    <w:rsid w:val="00F43BDF"/>
    <w:rsid w:val="00F4673C"/>
    <w:rsid w:val="00F47D76"/>
    <w:rsid w:val="00F51441"/>
    <w:rsid w:val="00F527CD"/>
    <w:rsid w:val="00F6113C"/>
    <w:rsid w:val="00F611C7"/>
    <w:rsid w:val="00F6176B"/>
    <w:rsid w:val="00F61B66"/>
    <w:rsid w:val="00F63767"/>
    <w:rsid w:val="00F65351"/>
    <w:rsid w:val="00F67EE0"/>
    <w:rsid w:val="00F70671"/>
    <w:rsid w:val="00F74036"/>
    <w:rsid w:val="00F80B02"/>
    <w:rsid w:val="00F81724"/>
    <w:rsid w:val="00F86708"/>
    <w:rsid w:val="00F9487C"/>
    <w:rsid w:val="00FA2F4F"/>
    <w:rsid w:val="00FA49E6"/>
    <w:rsid w:val="00FB2F07"/>
    <w:rsid w:val="00FB3EAF"/>
    <w:rsid w:val="00FB52BD"/>
    <w:rsid w:val="00FB5E19"/>
    <w:rsid w:val="00FB6615"/>
    <w:rsid w:val="00FB7F15"/>
    <w:rsid w:val="00FC387B"/>
    <w:rsid w:val="00FC6549"/>
    <w:rsid w:val="00FD0B73"/>
    <w:rsid w:val="00FD1E37"/>
    <w:rsid w:val="00FD2901"/>
    <w:rsid w:val="00FD2FEC"/>
    <w:rsid w:val="00FD4733"/>
    <w:rsid w:val="00FD6461"/>
    <w:rsid w:val="00FE38FA"/>
    <w:rsid w:val="00FE4C0A"/>
    <w:rsid w:val="00FE5C46"/>
    <w:rsid w:val="00FF2957"/>
    <w:rsid w:val="00FF458B"/>
    <w:rsid w:val="00FF4C08"/>
    <w:rsid w:val="00FF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573"/>
  </w:style>
  <w:style w:type="paragraph" w:styleId="Heading1">
    <w:name w:val="heading 1"/>
    <w:basedOn w:val="Normal"/>
    <w:next w:val="Normal"/>
    <w:link w:val="Heading1Char"/>
    <w:uiPriority w:val="99"/>
    <w:qFormat/>
    <w:rsid w:val="00657D6D"/>
    <w:pPr>
      <w:keepNext/>
      <w:widowControl w:val="0"/>
      <w:numPr>
        <w:numId w:val="1"/>
      </w:numPr>
      <w:tabs>
        <w:tab w:val="left" w:pos="1134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57D6D"/>
    <w:pPr>
      <w:keepNext/>
      <w:widowControl w:val="0"/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val="x-non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57D6D"/>
    <w:pPr>
      <w:keepNext/>
      <w:widowControl w:val="0"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57D6D"/>
    <w:pPr>
      <w:keepNext/>
      <w:widowControl w:val="0"/>
      <w:numPr>
        <w:ilvl w:val="3"/>
        <w:numId w:val="1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Cs w:val="20"/>
      <w:lang w:val="fr-FR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57D6D"/>
    <w:pPr>
      <w:widowControl w:val="0"/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57D6D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24"/>
      <w:szCs w:val="20"/>
      <w:lang w:val="ro-RO" w:eastAsia="ro-RO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57D6D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57D6D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4"/>
      <w:szCs w:val="20"/>
      <w:u w:val="single"/>
      <w:lang w:eastAsia="x-non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57D6D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"/>
    <w:basedOn w:val="Normal"/>
    <w:link w:val="HeaderChar"/>
    <w:unhideWhenUsed/>
    <w:rsid w:val="00AC394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aliases w:val=" Char Char"/>
    <w:basedOn w:val="DefaultParagraphFont"/>
    <w:link w:val="Header"/>
    <w:rsid w:val="00AC394F"/>
  </w:style>
  <w:style w:type="paragraph" w:styleId="Footer">
    <w:name w:val="footer"/>
    <w:basedOn w:val="Normal"/>
    <w:link w:val="FooterChar"/>
    <w:uiPriority w:val="99"/>
    <w:unhideWhenUsed/>
    <w:rsid w:val="00AC394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94F"/>
  </w:style>
  <w:style w:type="table" w:styleId="TableGrid">
    <w:name w:val="Table Grid"/>
    <w:basedOn w:val="TableNormal"/>
    <w:uiPriority w:val="59"/>
    <w:rsid w:val="00657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7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D6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9"/>
    <w:rsid w:val="00657D6D"/>
    <w:rPr>
      <w:rFonts w:ascii="Times New Roman" w:eastAsia="Times New Roman" w:hAnsi="Times New Roman" w:cs="Times New Roman"/>
      <w:b/>
      <w:sz w:val="28"/>
      <w:szCs w:val="20"/>
      <w:lang w:val="ro-RO"/>
    </w:rPr>
  </w:style>
  <w:style w:type="character" w:customStyle="1" w:styleId="Heading2Char">
    <w:name w:val="Heading 2 Char"/>
    <w:basedOn w:val="DefaultParagraphFont"/>
    <w:link w:val="Heading2"/>
    <w:uiPriority w:val="99"/>
    <w:rsid w:val="00657D6D"/>
    <w:rPr>
      <w:rFonts w:ascii="Times New Roman" w:eastAsia="Times New Roman" w:hAnsi="Times New Roman" w:cs="Times New Roman"/>
      <w:b/>
      <w:sz w:val="28"/>
      <w:szCs w:val="20"/>
      <w:lang w:val="x-none"/>
    </w:rPr>
  </w:style>
  <w:style w:type="character" w:customStyle="1" w:styleId="Heading3Char">
    <w:name w:val="Heading 3 Char"/>
    <w:basedOn w:val="DefaultParagraphFont"/>
    <w:link w:val="Heading3"/>
    <w:uiPriority w:val="99"/>
    <w:rsid w:val="00657D6D"/>
    <w:rPr>
      <w:rFonts w:ascii="Times New Roman" w:eastAsia="Times New Roman" w:hAnsi="Times New Roman" w:cs="Times New Roman"/>
      <w:sz w:val="28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rsid w:val="00657D6D"/>
    <w:rPr>
      <w:rFonts w:ascii="Times New Roman" w:eastAsia="Times New Roman" w:hAnsi="Times New Roman" w:cs="Times New Roman"/>
      <w:b/>
      <w:szCs w:val="20"/>
      <w:lang w:val="fr-FR"/>
    </w:rPr>
  </w:style>
  <w:style w:type="character" w:customStyle="1" w:styleId="Heading5Char">
    <w:name w:val="Heading 5 Char"/>
    <w:basedOn w:val="DefaultParagraphFont"/>
    <w:link w:val="Heading5"/>
    <w:uiPriority w:val="99"/>
    <w:rsid w:val="00657D6D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rsid w:val="00657D6D"/>
    <w:rPr>
      <w:rFonts w:ascii="Times New Roman" w:eastAsia="Times New Roman" w:hAnsi="Times New Roman" w:cs="Times New Roman"/>
      <w:b/>
      <w:sz w:val="24"/>
      <w:szCs w:val="20"/>
      <w:lang w:val="ro-RO" w:eastAsia="ro-RO"/>
    </w:rPr>
  </w:style>
  <w:style w:type="character" w:customStyle="1" w:styleId="Heading7Char">
    <w:name w:val="Heading 7 Char"/>
    <w:basedOn w:val="DefaultParagraphFont"/>
    <w:link w:val="Heading7"/>
    <w:uiPriority w:val="99"/>
    <w:rsid w:val="00657D6D"/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character" w:customStyle="1" w:styleId="Heading8Char">
    <w:name w:val="Heading 8 Char"/>
    <w:basedOn w:val="DefaultParagraphFont"/>
    <w:link w:val="Heading8"/>
    <w:uiPriority w:val="99"/>
    <w:rsid w:val="00657D6D"/>
    <w:rPr>
      <w:rFonts w:ascii="Times New Roman" w:eastAsia="Times New Roman" w:hAnsi="Times New Roman" w:cs="Times New Roman"/>
      <w:b/>
      <w:bCs/>
      <w:sz w:val="24"/>
      <w:szCs w:val="20"/>
      <w:u w:val="single"/>
      <w:lang w:eastAsia="x-none"/>
    </w:rPr>
  </w:style>
  <w:style w:type="character" w:customStyle="1" w:styleId="Heading9Char">
    <w:name w:val="Heading 9 Char"/>
    <w:basedOn w:val="DefaultParagraphFont"/>
    <w:link w:val="Heading9"/>
    <w:uiPriority w:val="99"/>
    <w:rsid w:val="00657D6D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577750"/>
    <w:pPr>
      <w:ind w:left="720"/>
      <w:contextualSpacing/>
    </w:pPr>
  </w:style>
  <w:style w:type="paragraph" w:styleId="NoSpacing">
    <w:name w:val="No Spacing"/>
    <w:uiPriority w:val="1"/>
    <w:qFormat/>
    <w:rsid w:val="00934D40"/>
    <w:pPr>
      <w:spacing w:after="0" w:line="240" w:lineRule="auto"/>
    </w:pPr>
  </w:style>
  <w:style w:type="paragraph" w:customStyle="1" w:styleId="DecimalAligned">
    <w:name w:val="Decimal Aligned"/>
    <w:basedOn w:val="Normal"/>
    <w:uiPriority w:val="40"/>
    <w:qFormat/>
    <w:rsid w:val="00D91647"/>
    <w:pPr>
      <w:tabs>
        <w:tab w:val="decimal" w:pos="360"/>
      </w:tabs>
    </w:pPr>
    <w:rPr>
      <w:lang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D91647"/>
    <w:pPr>
      <w:spacing w:after="0" w:line="240" w:lineRule="auto"/>
    </w:pPr>
    <w:rPr>
      <w:rFonts w:eastAsiaTheme="minorEastAsia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91647"/>
    <w:rPr>
      <w:rFonts w:eastAsiaTheme="minorEastAsia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D91647"/>
    <w:rPr>
      <w:i/>
      <w:iCs/>
      <w:color w:val="7F7F7F" w:themeColor="text1" w:themeTint="80"/>
    </w:rPr>
  </w:style>
  <w:style w:type="table" w:styleId="LightShading-Accent1">
    <w:name w:val="Light Shading Accent 1"/>
    <w:basedOn w:val="TableNormal"/>
    <w:uiPriority w:val="60"/>
    <w:rsid w:val="00D91647"/>
    <w:pPr>
      <w:spacing w:after="0" w:line="240" w:lineRule="auto"/>
    </w:pPr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3">
    <w:name w:val="Light List Accent 3"/>
    <w:basedOn w:val="TableNormal"/>
    <w:uiPriority w:val="61"/>
    <w:rsid w:val="00D91647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MediumList2-Accent1">
    <w:name w:val="Medium List 2 Accent 1"/>
    <w:basedOn w:val="TableNormal"/>
    <w:uiPriority w:val="66"/>
    <w:rsid w:val="00135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Calendar3">
    <w:name w:val="Calendar 3"/>
    <w:basedOn w:val="TableNormal"/>
    <w:uiPriority w:val="99"/>
    <w:qFormat/>
    <w:rsid w:val="00E82A2D"/>
    <w:pPr>
      <w:spacing w:after="0" w:line="240" w:lineRule="auto"/>
      <w:jc w:val="right"/>
    </w:pPr>
    <w:rPr>
      <w:rFonts w:asciiTheme="majorHAnsi" w:eastAsiaTheme="minorEastAsia" w:hAnsiTheme="majorHAnsi"/>
      <w:color w:val="7F7F7F" w:themeColor="text1" w:themeTint="80"/>
      <w:lang w:eastAsia="ja-JP"/>
    </w:rPr>
    <w:tblPr/>
    <w:tblStylePr w:type="firstRow">
      <w:pPr>
        <w:wordWrap/>
        <w:jc w:val="right"/>
      </w:pPr>
      <w:rPr>
        <w:color w:val="365F91" w:themeColor="accent1" w:themeShade="BF"/>
        <w:sz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table" w:customStyle="1" w:styleId="Calendar1">
    <w:name w:val="Calendar 1"/>
    <w:basedOn w:val="TableNormal"/>
    <w:uiPriority w:val="99"/>
    <w:qFormat/>
    <w:rsid w:val="00E82A2D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2">
    <w:name w:val="Calendar 2"/>
    <w:basedOn w:val="TableNormal"/>
    <w:uiPriority w:val="99"/>
    <w:qFormat/>
    <w:rsid w:val="00E82A2D"/>
    <w:pPr>
      <w:spacing w:after="0" w:line="240" w:lineRule="auto"/>
      <w:jc w:val="center"/>
    </w:pPr>
    <w:rPr>
      <w:rFonts w:eastAsiaTheme="minorEastAsia"/>
      <w:sz w:val="28"/>
      <w:lang w:eastAsia="ja-JP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FrListare1">
    <w:name w:val="Fără Listare1"/>
    <w:next w:val="NoList"/>
    <w:uiPriority w:val="99"/>
    <w:semiHidden/>
    <w:unhideWhenUsed/>
    <w:rsid w:val="005369FB"/>
  </w:style>
  <w:style w:type="table" w:customStyle="1" w:styleId="GrilTabel1">
    <w:name w:val="Grilă Tabel1"/>
    <w:basedOn w:val="TableNormal"/>
    <w:next w:val="TableGrid"/>
    <w:uiPriority w:val="59"/>
    <w:rsid w:val="00536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Umbriredeculoaredeschis-Accentuare11">
    <w:name w:val="Umbrire de culoare deschisă - Accentuare 11"/>
    <w:basedOn w:val="TableNormal"/>
    <w:next w:val="LightShading-Accent1"/>
    <w:uiPriority w:val="60"/>
    <w:rsid w:val="005369FB"/>
    <w:pPr>
      <w:spacing w:after="0" w:line="240" w:lineRule="auto"/>
    </w:pPr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stdeculoaredeschis-Accentuare31">
    <w:name w:val="Listă de culoare deschisă - Accentuare 31"/>
    <w:basedOn w:val="TableNormal"/>
    <w:next w:val="LightList-Accent3"/>
    <w:uiPriority w:val="61"/>
    <w:rsid w:val="005369FB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stmedie2-Accentuare11">
    <w:name w:val="Listă medie 2 - Accentuare 11"/>
    <w:basedOn w:val="TableNormal"/>
    <w:next w:val="MediumList2-Accent1"/>
    <w:uiPriority w:val="66"/>
    <w:rsid w:val="005369F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Calendar31">
    <w:name w:val="Calendar 31"/>
    <w:basedOn w:val="TableNormal"/>
    <w:uiPriority w:val="99"/>
    <w:qFormat/>
    <w:rsid w:val="005369FB"/>
    <w:pPr>
      <w:spacing w:after="0" w:line="240" w:lineRule="auto"/>
      <w:jc w:val="right"/>
    </w:pPr>
    <w:rPr>
      <w:rFonts w:asciiTheme="majorHAnsi" w:eastAsiaTheme="minorEastAsia" w:hAnsiTheme="majorHAnsi"/>
      <w:color w:val="7F7F7F" w:themeColor="text1" w:themeTint="80"/>
      <w:lang w:eastAsia="ja-JP"/>
    </w:rPr>
    <w:tblPr/>
    <w:tblStylePr w:type="firstRow">
      <w:pPr>
        <w:wordWrap/>
        <w:jc w:val="right"/>
      </w:pPr>
      <w:rPr>
        <w:color w:val="365F91" w:themeColor="accent1" w:themeShade="BF"/>
        <w:sz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table" w:customStyle="1" w:styleId="Calendar11">
    <w:name w:val="Calendar 11"/>
    <w:basedOn w:val="TableNormal"/>
    <w:uiPriority w:val="99"/>
    <w:qFormat/>
    <w:rsid w:val="005369FB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21">
    <w:name w:val="Calendar 21"/>
    <w:basedOn w:val="TableNormal"/>
    <w:uiPriority w:val="99"/>
    <w:qFormat/>
    <w:rsid w:val="005369FB"/>
    <w:pPr>
      <w:spacing w:after="0" w:line="240" w:lineRule="auto"/>
      <w:jc w:val="center"/>
    </w:pPr>
    <w:rPr>
      <w:rFonts w:eastAsiaTheme="minorEastAsia"/>
      <w:sz w:val="28"/>
      <w:lang w:eastAsia="ja-JP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Hyperlink">
    <w:name w:val="Hyperlink"/>
    <w:basedOn w:val="DefaultParagraphFont"/>
    <w:uiPriority w:val="99"/>
    <w:semiHidden/>
    <w:unhideWhenUsed/>
    <w:rsid w:val="005369FB"/>
    <w:rPr>
      <w:b/>
      <w:bCs/>
      <w:color w:val="333399"/>
      <w:u w:val="single"/>
    </w:rPr>
  </w:style>
  <w:style w:type="table" w:styleId="LightList-Accent6">
    <w:name w:val="Light List Accent 6"/>
    <w:basedOn w:val="TableNormal"/>
    <w:uiPriority w:val="61"/>
    <w:rsid w:val="005369FB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5369F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6">
    <w:name w:val="Light Grid Accent 6"/>
    <w:basedOn w:val="TableNormal"/>
    <w:uiPriority w:val="62"/>
    <w:rsid w:val="005369FB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5369F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numbering" w:customStyle="1" w:styleId="FrListare2">
    <w:name w:val="Fără Listare2"/>
    <w:next w:val="NoList"/>
    <w:uiPriority w:val="99"/>
    <w:semiHidden/>
    <w:unhideWhenUsed/>
    <w:rsid w:val="005369FB"/>
  </w:style>
  <w:style w:type="table" w:customStyle="1" w:styleId="GrilTabel2">
    <w:name w:val="Grilă Tabel2"/>
    <w:basedOn w:val="TableNormal"/>
    <w:next w:val="TableGrid"/>
    <w:uiPriority w:val="59"/>
    <w:rsid w:val="00536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Umbriredeculoaredeschis-Accentuare12">
    <w:name w:val="Umbrire de culoare deschisă - Accentuare 12"/>
    <w:basedOn w:val="TableNormal"/>
    <w:next w:val="LightShading-Accent1"/>
    <w:uiPriority w:val="60"/>
    <w:rsid w:val="005369FB"/>
    <w:pPr>
      <w:spacing w:after="0" w:line="240" w:lineRule="auto"/>
    </w:pPr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stdeculoaredeschis-Accentuare32">
    <w:name w:val="Listă de culoare deschisă - Accentuare 32"/>
    <w:basedOn w:val="TableNormal"/>
    <w:next w:val="LightList-Accent3"/>
    <w:uiPriority w:val="61"/>
    <w:rsid w:val="005369FB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stmedie2-Accentuare12">
    <w:name w:val="Listă medie 2 - Accentuare 12"/>
    <w:basedOn w:val="TableNormal"/>
    <w:next w:val="MediumList2-Accent1"/>
    <w:uiPriority w:val="66"/>
    <w:rsid w:val="005369F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Calendar32">
    <w:name w:val="Calendar 32"/>
    <w:basedOn w:val="TableNormal"/>
    <w:uiPriority w:val="99"/>
    <w:qFormat/>
    <w:rsid w:val="005369FB"/>
    <w:pPr>
      <w:spacing w:after="0" w:line="240" w:lineRule="auto"/>
      <w:jc w:val="right"/>
    </w:pPr>
    <w:rPr>
      <w:rFonts w:asciiTheme="majorHAnsi" w:eastAsiaTheme="minorEastAsia" w:hAnsiTheme="majorHAnsi"/>
      <w:color w:val="7F7F7F" w:themeColor="text1" w:themeTint="80"/>
      <w:lang w:eastAsia="ja-JP"/>
    </w:rPr>
    <w:tblPr/>
    <w:tblStylePr w:type="firstRow">
      <w:pPr>
        <w:wordWrap/>
        <w:jc w:val="right"/>
      </w:pPr>
      <w:rPr>
        <w:color w:val="365F91" w:themeColor="accent1" w:themeShade="BF"/>
        <w:sz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table" w:customStyle="1" w:styleId="Calendar12">
    <w:name w:val="Calendar 12"/>
    <w:basedOn w:val="TableNormal"/>
    <w:uiPriority w:val="99"/>
    <w:qFormat/>
    <w:rsid w:val="005369FB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22">
    <w:name w:val="Calendar 22"/>
    <w:basedOn w:val="TableNormal"/>
    <w:uiPriority w:val="99"/>
    <w:qFormat/>
    <w:rsid w:val="005369FB"/>
    <w:pPr>
      <w:spacing w:after="0" w:line="240" w:lineRule="auto"/>
      <w:jc w:val="center"/>
    </w:pPr>
    <w:rPr>
      <w:rFonts w:eastAsiaTheme="minorEastAsia"/>
      <w:sz w:val="28"/>
      <w:lang w:eastAsia="ja-JP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Listdeculoaredeschis-Accentuare61">
    <w:name w:val="Listă de culoare deschisă - Accentuare 61"/>
    <w:basedOn w:val="TableNormal"/>
    <w:next w:val="LightList-Accent6"/>
    <w:uiPriority w:val="61"/>
    <w:rsid w:val="005369FB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Grildeculoaredeschis1">
    <w:name w:val="Grilă de culoare deschisă1"/>
    <w:basedOn w:val="TableNormal"/>
    <w:next w:val="LightGrid"/>
    <w:uiPriority w:val="62"/>
    <w:rsid w:val="005369F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Grildeculoaredeschis-Accentuare61">
    <w:name w:val="Grilă de culoare deschisă - Accentuare 61"/>
    <w:basedOn w:val="TableNormal"/>
    <w:next w:val="LightGrid-Accent6"/>
    <w:uiPriority w:val="62"/>
    <w:rsid w:val="005369FB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Umbriredeculoaredeschis1">
    <w:name w:val="Umbrire de culoare deschisă1"/>
    <w:basedOn w:val="TableNormal"/>
    <w:next w:val="LightShading"/>
    <w:uiPriority w:val="60"/>
    <w:rsid w:val="005369F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numbering" w:customStyle="1" w:styleId="FrListare3">
    <w:name w:val="Fără Listare3"/>
    <w:next w:val="NoList"/>
    <w:uiPriority w:val="99"/>
    <w:semiHidden/>
    <w:unhideWhenUsed/>
    <w:rsid w:val="005369FB"/>
  </w:style>
  <w:style w:type="table" w:customStyle="1" w:styleId="GrilTabel3">
    <w:name w:val="Grilă Tabel3"/>
    <w:basedOn w:val="TableNormal"/>
    <w:next w:val="TableGrid"/>
    <w:uiPriority w:val="59"/>
    <w:rsid w:val="00536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Umbriredeculoaredeschis-Accentuare13">
    <w:name w:val="Umbrire de culoare deschisă - Accentuare 13"/>
    <w:basedOn w:val="TableNormal"/>
    <w:next w:val="LightShading-Accent1"/>
    <w:uiPriority w:val="60"/>
    <w:rsid w:val="005369FB"/>
    <w:pPr>
      <w:spacing w:after="0" w:line="240" w:lineRule="auto"/>
    </w:pPr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stdeculoaredeschis-Accentuare33">
    <w:name w:val="Listă de culoare deschisă - Accentuare 33"/>
    <w:basedOn w:val="TableNormal"/>
    <w:next w:val="LightList-Accent3"/>
    <w:uiPriority w:val="61"/>
    <w:rsid w:val="005369FB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stmedie2-Accentuare13">
    <w:name w:val="Listă medie 2 - Accentuare 13"/>
    <w:basedOn w:val="TableNormal"/>
    <w:next w:val="MediumList2-Accent1"/>
    <w:uiPriority w:val="66"/>
    <w:rsid w:val="005369F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Calendar33">
    <w:name w:val="Calendar 33"/>
    <w:basedOn w:val="TableNormal"/>
    <w:uiPriority w:val="99"/>
    <w:qFormat/>
    <w:rsid w:val="005369FB"/>
    <w:pPr>
      <w:spacing w:after="0" w:line="240" w:lineRule="auto"/>
      <w:jc w:val="right"/>
    </w:pPr>
    <w:rPr>
      <w:rFonts w:asciiTheme="majorHAnsi" w:eastAsiaTheme="minorEastAsia" w:hAnsiTheme="majorHAnsi"/>
      <w:color w:val="7F7F7F" w:themeColor="text1" w:themeTint="80"/>
      <w:lang w:eastAsia="ja-JP"/>
    </w:rPr>
    <w:tblPr/>
    <w:tblStylePr w:type="firstRow">
      <w:pPr>
        <w:wordWrap/>
        <w:jc w:val="right"/>
      </w:pPr>
      <w:rPr>
        <w:color w:val="365F91" w:themeColor="accent1" w:themeShade="BF"/>
        <w:sz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table" w:customStyle="1" w:styleId="Calendar13">
    <w:name w:val="Calendar 13"/>
    <w:basedOn w:val="TableNormal"/>
    <w:uiPriority w:val="99"/>
    <w:qFormat/>
    <w:rsid w:val="005369FB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23">
    <w:name w:val="Calendar 23"/>
    <w:basedOn w:val="TableNormal"/>
    <w:uiPriority w:val="99"/>
    <w:qFormat/>
    <w:rsid w:val="005369FB"/>
    <w:pPr>
      <w:spacing w:after="0" w:line="240" w:lineRule="auto"/>
      <w:jc w:val="center"/>
    </w:pPr>
    <w:rPr>
      <w:rFonts w:eastAsiaTheme="minorEastAsia"/>
      <w:sz w:val="28"/>
      <w:lang w:eastAsia="ja-JP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Listdeculoaredeschis-Accentuare62">
    <w:name w:val="Listă de culoare deschisă - Accentuare 62"/>
    <w:basedOn w:val="TableNormal"/>
    <w:next w:val="LightList-Accent6"/>
    <w:uiPriority w:val="61"/>
    <w:rsid w:val="005369FB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Grildeculoaredeschis2">
    <w:name w:val="Grilă de culoare deschisă2"/>
    <w:basedOn w:val="TableNormal"/>
    <w:next w:val="LightGrid"/>
    <w:uiPriority w:val="62"/>
    <w:rsid w:val="005369F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Grildeculoaredeschis-Accentuare62">
    <w:name w:val="Grilă de culoare deschisă - Accentuare 62"/>
    <w:basedOn w:val="TableNormal"/>
    <w:next w:val="LightGrid-Accent6"/>
    <w:uiPriority w:val="62"/>
    <w:rsid w:val="005369FB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Umbriredeculoaredeschis2">
    <w:name w:val="Umbrire de culoare deschisă2"/>
    <w:basedOn w:val="TableNormal"/>
    <w:next w:val="LightShading"/>
    <w:uiPriority w:val="60"/>
    <w:rsid w:val="005369F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do1">
    <w:name w:val="do1"/>
    <w:basedOn w:val="DefaultParagraphFont"/>
    <w:rsid w:val="00B81890"/>
    <w:rPr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23A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23A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573"/>
  </w:style>
  <w:style w:type="paragraph" w:styleId="Heading1">
    <w:name w:val="heading 1"/>
    <w:basedOn w:val="Normal"/>
    <w:next w:val="Normal"/>
    <w:link w:val="Heading1Char"/>
    <w:uiPriority w:val="99"/>
    <w:qFormat/>
    <w:rsid w:val="00657D6D"/>
    <w:pPr>
      <w:keepNext/>
      <w:widowControl w:val="0"/>
      <w:numPr>
        <w:numId w:val="1"/>
      </w:numPr>
      <w:tabs>
        <w:tab w:val="left" w:pos="1134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57D6D"/>
    <w:pPr>
      <w:keepNext/>
      <w:widowControl w:val="0"/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val="x-non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57D6D"/>
    <w:pPr>
      <w:keepNext/>
      <w:widowControl w:val="0"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57D6D"/>
    <w:pPr>
      <w:keepNext/>
      <w:widowControl w:val="0"/>
      <w:numPr>
        <w:ilvl w:val="3"/>
        <w:numId w:val="1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Cs w:val="20"/>
      <w:lang w:val="fr-FR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57D6D"/>
    <w:pPr>
      <w:widowControl w:val="0"/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57D6D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24"/>
      <w:szCs w:val="20"/>
      <w:lang w:val="ro-RO" w:eastAsia="ro-RO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57D6D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57D6D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4"/>
      <w:szCs w:val="20"/>
      <w:u w:val="single"/>
      <w:lang w:eastAsia="x-non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57D6D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"/>
    <w:basedOn w:val="Normal"/>
    <w:link w:val="HeaderChar"/>
    <w:unhideWhenUsed/>
    <w:rsid w:val="00AC394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aliases w:val=" Char Char"/>
    <w:basedOn w:val="DefaultParagraphFont"/>
    <w:link w:val="Header"/>
    <w:rsid w:val="00AC394F"/>
  </w:style>
  <w:style w:type="paragraph" w:styleId="Footer">
    <w:name w:val="footer"/>
    <w:basedOn w:val="Normal"/>
    <w:link w:val="FooterChar"/>
    <w:uiPriority w:val="99"/>
    <w:unhideWhenUsed/>
    <w:rsid w:val="00AC394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94F"/>
  </w:style>
  <w:style w:type="table" w:styleId="TableGrid">
    <w:name w:val="Table Grid"/>
    <w:basedOn w:val="TableNormal"/>
    <w:uiPriority w:val="59"/>
    <w:rsid w:val="00657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7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D6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9"/>
    <w:rsid w:val="00657D6D"/>
    <w:rPr>
      <w:rFonts w:ascii="Times New Roman" w:eastAsia="Times New Roman" w:hAnsi="Times New Roman" w:cs="Times New Roman"/>
      <w:b/>
      <w:sz w:val="28"/>
      <w:szCs w:val="20"/>
      <w:lang w:val="ro-RO"/>
    </w:rPr>
  </w:style>
  <w:style w:type="character" w:customStyle="1" w:styleId="Heading2Char">
    <w:name w:val="Heading 2 Char"/>
    <w:basedOn w:val="DefaultParagraphFont"/>
    <w:link w:val="Heading2"/>
    <w:uiPriority w:val="99"/>
    <w:rsid w:val="00657D6D"/>
    <w:rPr>
      <w:rFonts w:ascii="Times New Roman" w:eastAsia="Times New Roman" w:hAnsi="Times New Roman" w:cs="Times New Roman"/>
      <w:b/>
      <w:sz w:val="28"/>
      <w:szCs w:val="20"/>
      <w:lang w:val="x-none"/>
    </w:rPr>
  </w:style>
  <w:style w:type="character" w:customStyle="1" w:styleId="Heading3Char">
    <w:name w:val="Heading 3 Char"/>
    <w:basedOn w:val="DefaultParagraphFont"/>
    <w:link w:val="Heading3"/>
    <w:uiPriority w:val="99"/>
    <w:rsid w:val="00657D6D"/>
    <w:rPr>
      <w:rFonts w:ascii="Times New Roman" w:eastAsia="Times New Roman" w:hAnsi="Times New Roman" w:cs="Times New Roman"/>
      <w:sz w:val="28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rsid w:val="00657D6D"/>
    <w:rPr>
      <w:rFonts w:ascii="Times New Roman" w:eastAsia="Times New Roman" w:hAnsi="Times New Roman" w:cs="Times New Roman"/>
      <w:b/>
      <w:szCs w:val="20"/>
      <w:lang w:val="fr-FR"/>
    </w:rPr>
  </w:style>
  <w:style w:type="character" w:customStyle="1" w:styleId="Heading5Char">
    <w:name w:val="Heading 5 Char"/>
    <w:basedOn w:val="DefaultParagraphFont"/>
    <w:link w:val="Heading5"/>
    <w:uiPriority w:val="99"/>
    <w:rsid w:val="00657D6D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rsid w:val="00657D6D"/>
    <w:rPr>
      <w:rFonts w:ascii="Times New Roman" w:eastAsia="Times New Roman" w:hAnsi="Times New Roman" w:cs="Times New Roman"/>
      <w:b/>
      <w:sz w:val="24"/>
      <w:szCs w:val="20"/>
      <w:lang w:val="ro-RO" w:eastAsia="ro-RO"/>
    </w:rPr>
  </w:style>
  <w:style w:type="character" w:customStyle="1" w:styleId="Heading7Char">
    <w:name w:val="Heading 7 Char"/>
    <w:basedOn w:val="DefaultParagraphFont"/>
    <w:link w:val="Heading7"/>
    <w:uiPriority w:val="99"/>
    <w:rsid w:val="00657D6D"/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character" w:customStyle="1" w:styleId="Heading8Char">
    <w:name w:val="Heading 8 Char"/>
    <w:basedOn w:val="DefaultParagraphFont"/>
    <w:link w:val="Heading8"/>
    <w:uiPriority w:val="99"/>
    <w:rsid w:val="00657D6D"/>
    <w:rPr>
      <w:rFonts w:ascii="Times New Roman" w:eastAsia="Times New Roman" w:hAnsi="Times New Roman" w:cs="Times New Roman"/>
      <w:b/>
      <w:bCs/>
      <w:sz w:val="24"/>
      <w:szCs w:val="20"/>
      <w:u w:val="single"/>
      <w:lang w:eastAsia="x-none"/>
    </w:rPr>
  </w:style>
  <w:style w:type="character" w:customStyle="1" w:styleId="Heading9Char">
    <w:name w:val="Heading 9 Char"/>
    <w:basedOn w:val="DefaultParagraphFont"/>
    <w:link w:val="Heading9"/>
    <w:uiPriority w:val="99"/>
    <w:rsid w:val="00657D6D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577750"/>
    <w:pPr>
      <w:ind w:left="720"/>
      <w:contextualSpacing/>
    </w:pPr>
  </w:style>
  <w:style w:type="paragraph" w:styleId="NoSpacing">
    <w:name w:val="No Spacing"/>
    <w:uiPriority w:val="1"/>
    <w:qFormat/>
    <w:rsid w:val="00934D40"/>
    <w:pPr>
      <w:spacing w:after="0" w:line="240" w:lineRule="auto"/>
    </w:pPr>
  </w:style>
  <w:style w:type="paragraph" w:customStyle="1" w:styleId="DecimalAligned">
    <w:name w:val="Decimal Aligned"/>
    <w:basedOn w:val="Normal"/>
    <w:uiPriority w:val="40"/>
    <w:qFormat/>
    <w:rsid w:val="00D91647"/>
    <w:pPr>
      <w:tabs>
        <w:tab w:val="decimal" w:pos="360"/>
      </w:tabs>
    </w:pPr>
    <w:rPr>
      <w:lang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D91647"/>
    <w:pPr>
      <w:spacing w:after="0" w:line="240" w:lineRule="auto"/>
    </w:pPr>
    <w:rPr>
      <w:rFonts w:eastAsiaTheme="minorEastAsia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91647"/>
    <w:rPr>
      <w:rFonts w:eastAsiaTheme="minorEastAsia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D91647"/>
    <w:rPr>
      <w:i/>
      <w:iCs/>
      <w:color w:val="7F7F7F" w:themeColor="text1" w:themeTint="80"/>
    </w:rPr>
  </w:style>
  <w:style w:type="table" w:styleId="LightShading-Accent1">
    <w:name w:val="Light Shading Accent 1"/>
    <w:basedOn w:val="TableNormal"/>
    <w:uiPriority w:val="60"/>
    <w:rsid w:val="00D91647"/>
    <w:pPr>
      <w:spacing w:after="0" w:line="240" w:lineRule="auto"/>
    </w:pPr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3">
    <w:name w:val="Light List Accent 3"/>
    <w:basedOn w:val="TableNormal"/>
    <w:uiPriority w:val="61"/>
    <w:rsid w:val="00D91647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MediumList2-Accent1">
    <w:name w:val="Medium List 2 Accent 1"/>
    <w:basedOn w:val="TableNormal"/>
    <w:uiPriority w:val="66"/>
    <w:rsid w:val="00135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Calendar3">
    <w:name w:val="Calendar 3"/>
    <w:basedOn w:val="TableNormal"/>
    <w:uiPriority w:val="99"/>
    <w:qFormat/>
    <w:rsid w:val="00E82A2D"/>
    <w:pPr>
      <w:spacing w:after="0" w:line="240" w:lineRule="auto"/>
      <w:jc w:val="right"/>
    </w:pPr>
    <w:rPr>
      <w:rFonts w:asciiTheme="majorHAnsi" w:eastAsiaTheme="minorEastAsia" w:hAnsiTheme="majorHAnsi"/>
      <w:color w:val="7F7F7F" w:themeColor="text1" w:themeTint="80"/>
      <w:lang w:eastAsia="ja-JP"/>
    </w:rPr>
    <w:tblPr/>
    <w:tblStylePr w:type="firstRow">
      <w:pPr>
        <w:wordWrap/>
        <w:jc w:val="right"/>
      </w:pPr>
      <w:rPr>
        <w:color w:val="365F91" w:themeColor="accent1" w:themeShade="BF"/>
        <w:sz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table" w:customStyle="1" w:styleId="Calendar1">
    <w:name w:val="Calendar 1"/>
    <w:basedOn w:val="TableNormal"/>
    <w:uiPriority w:val="99"/>
    <w:qFormat/>
    <w:rsid w:val="00E82A2D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2">
    <w:name w:val="Calendar 2"/>
    <w:basedOn w:val="TableNormal"/>
    <w:uiPriority w:val="99"/>
    <w:qFormat/>
    <w:rsid w:val="00E82A2D"/>
    <w:pPr>
      <w:spacing w:after="0" w:line="240" w:lineRule="auto"/>
      <w:jc w:val="center"/>
    </w:pPr>
    <w:rPr>
      <w:rFonts w:eastAsiaTheme="minorEastAsia"/>
      <w:sz w:val="28"/>
      <w:lang w:eastAsia="ja-JP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FrListare1">
    <w:name w:val="Fără Listare1"/>
    <w:next w:val="NoList"/>
    <w:uiPriority w:val="99"/>
    <w:semiHidden/>
    <w:unhideWhenUsed/>
    <w:rsid w:val="005369FB"/>
  </w:style>
  <w:style w:type="table" w:customStyle="1" w:styleId="GrilTabel1">
    <w:name w:val="Grilă Tabel1"/>
    <w:basedOn w:val="TableNormal"/>
    <w:next w:val="TableGrid"/>
    <w:uiPriority w:val="59"/>
    <w:rsid w:val="00536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Umbriredeculoaredeschis-Accentuare11">
    <w:name w:val="Umbrire de culoare deschisă - Accentuare 11"/>
    <w:basedOn w:val="TableNormal"/>
    <w:next w:val="LightShading-Accent1"/>
    <w:uiPriority w:val="60"/>
    <w:rsid w:val="005369FB"/>
    <w:pPr>
      <w:spacing w:after="0" w:line="240" w:lineRule="auto"/>
    </w:pPr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stdeculoaredeschis-Accentuare31">
    <w:name w:val="Listă de culoare deschisă - Accentuare 31"/>
    <w:basedOn w:val="TableNormal"/>
    <w:next w:val="LightList-Accent3"/>
    <w:uiPriority w:val="61"/>
    <w:rsid w:val="005369FB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stmedie2-Accentuare11">
    <w:name w:val="Listă medie 2 - Accentuare 11"/>
    <w:basedOn w:val="TableNormal"/>
    <w:next w:val="MediumList2-Accent1"/>
    <w:uiPriority w:val="66"/>
    <w:rsid w:val="005369F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Calendar31">
    <w:name w:val="Calendar 31"/>
    <w:basedOn w:val="TableNormal"/>
    <w:uiPriority w:val="99"/>
    <w:qFormat/>
    <w:rsid w:val="005369FB"/>
    <w:pPr>
      <w:spacing w:after="0" w:line="240" w:lineRule="auto"/>
      <w:jc w:val="right"/>
    </w:pPr>
    <w:rPr>
      <w:rFonts w:asciiTheme="majorHAnsi" w:eastAsiaTheme="minorEastAsia" w:hAnsiTheme="majorHAnsi"/>
      <w:color w:val="7F7F7F" w:themeColor="text1" w:themeTint="80"/>
      <w:lang w:eastAsia="ja-JP"/>
    </w:rPr>
    <w:tblPr/>
    <w:tblStylePr w:type="firstRow">
      <w:pPr>
        <w:wordWrap/>
        <w:jc w:val="right"/>
      </w:pPr>
      <w:rPr>
        <w:color w:val="365F91" w:themeColor="accent1" w:themeShade="BF"/>
        <w:sz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table" w:customStyle="1" w:styleId="Calendar11">
    <w:name w:val="Calendar 11"/>
    <w:basedOn w:val="TableNormal"/>
    <w:uiPriority w:val="99"/>
    <w:qFormat/>
    <w:rsid w:val="005369FB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21">
    <w:name w:val="Calendar 21"/>
    <w:basedOn w:val="TableNormal"/>
    <w:uiPriority w:val="99"/>
    <w:qFormat/>
    <w:rsid w:val="005369FB"/>
    <w:pPr>
      <w:spacing w:after="0" w:line="240" w:lineRule="auto"/>
      <w:jc w:val="center"/>
    </w:pPr>
    <w:rPr>
      <w:rFonts w:eastAsiaTheme="minorEastAsia"/>
      <w:sz w:val="28"/>
      <w:lang w:eastAsia="ja-JP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Hyperlink">
    <w:name w:val="Hyperlink"/>
    <w:basedOn w:val="DefaultParagraphFont"/>
    <w:uiPriority w:val="99"/>
    <w:semiHidden/>
    <w:unhideWhenUsed/>
    <w:rsid w:val="005369FB"/>
    <w:rPr>
      <w:b/>
      <w:bCs/>
      <w:color w:val="333399"/>
      <w:u w:val="single"/>
    </w:rPr>
  </w:style>
  <w:style w:type="table" w:styleId="LightList-Accent6">
    <w:name w:val="Light List Accent 6"/>
    <w:basedOn w:val="TableNormal"/>
    <w:uiPriority w:val="61"/>
    <w:rsid w:val="005369FB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5369F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6">
    <w:name w:val="Light Grid Accent 6"/>
    <w:basedOn w:val="TableNormal"/>
    <w:uiPriority w:val="62"/>
    <w:rsid w:val="005369FB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5369F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numbering" w:customStyle="1" w:styleId="FrListare2">
    <w:name w:val="Fără Listare2"/>
    <w:next w:val="NoList"/>
    <w:uiPriority w:val="99"/>
    <w:semiHidden/>
    <w:unhideWhenUsed/>
    <w:rsid w:val="005369FB"/>
  </w:style>
  <w:style w:type="table" w:customStyle="1" w:styleId="GrilTabel2">
    <w:name w:val="Grilă Tabel2"/>
    <w:basedOn w:val="TableNormal"/>
    <w:next w:val="TableGrid"/>
    <w:uiPriority w:val="59"/>
    <w:rsid w:val="00536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Umbriredeculoaredeschis-Accentuare12">
    <w:name w:val="Umbrire de culoare deschisă - Accentuare 12"/>
    <w:basedOn w:val="TableNormal"/>
    <w:next w:val="LightShading-Accent1"/>
    <w:uiPriority w:val="60"/>
    <w:rsid w:val="005369FB"/>
    <w:pPr>
      <w:spacing w:after="0" w:line="240" w:lineRule="auto"/>
    </w:pPr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stdeculoaredeschis-Accentuare32">
    <w:name w:val="Listă de culoare deschisă - Accentuare 32"/>
    <w:basedOn w:val="TableNormal"/>
    <w:next w:val="LightList-Accent3"/>
    <w:uiPriority w:val="61"/>
    <w:rsid w:val="005369FB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stmedie2-Accentuare12">
    <w:name w:val="Listă medie 2 - Accentuare 12"/>
    <w:basedOn w:val="TableNormal"/>
    <w:next w:val="MediumList2-Accent1"/>
    <w:uiPriority w:val="66"/>
    <w:rsid w:val="005369F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Calendar32">
    <w:name w:val="Calendar 32"/>
    <w:basedOn w:val="TableNormal"/>
    <w:uiPriority w:val="99"/>
    <w:qFormat/>
    <w:rsid w:val="005369FB"/>
    <w:pPr>
      <w:spacing w:after="0" w:line="240" w:lineRule="auto"/>
      <w:jc w:val="right"/>
    </w:pPr>
    <w:rPr>
      <w:rFonts w:asciiTheme="majorHAnsi" w:eastAsiaTheme="minorEastAsia" w:hAnsiTheme="majorHAnsi"/>
      <w:color w:val="7F7F7F" w:themeColor="text1" w:themeTint="80"/>
      <w:lang w:eastAsia="ja-JP"/>
    </w:rPr>
    <w:tblPr/>
    <w:tblStylePr w:type="firstRow">
      <w:pPr>
        <w:wordWrap/>
        <w:jc w:val="right"/>
      </w:pPr>
      <w:rPr>
        <w:color w:val="365F91" w:themeColor="accent1" w:themeShade="BF"/>
        <w:sz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table" w:customStyle="1" w:styleId="Calendar12">
    <w:name w:val="Calendar 12"/>
    <w:basedOn w:val="TableNormal"/>
    <w:uiPriority w:val="99"/>
    <w:qFormat/>
    <w:rsid w:val="005369FB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22">
    <w:name w:val="Calendar 22"/>
    <w:basedOn w:val="TableNormal"/>
    <w:uiPriority w:val="99"/>
    <w:qFormat/>
    <w:rsid w:val="005369FB"/>
    <w:pPr>
      <w:spacing w:after="0" w:line="240" w:lineRule="auto"/>
      <w:jc w:val="center"/>
    </w:pPr>
    <w:rPr>
      <w:rFonts w:eastAsiaTheme="minorEastAsia"/>
      <w:sz w:val="28"/>
      <w:lang w:eastAsia="ja-JP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Listdeculoaredeschis-Accentuare61">
    <w:name w:val="Listă de culoare deschisă - Accentuare 61"/>
    <w:basedOn w:val="TableNormal"/>
    <w:next w:val="LightList-Accent6"/>
    <w:uiPriority w:val="61"/>
    <w:rsid w:val="005369FB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Grildeculoaredeschis1">
    <w:name w:val="Grilă de culoare deschisă1"/>
    <w:basedOn w:val="TableNormal"/>
    <w:next w:val="LightGrid"/>
    <w:uiPriority w:val="62"/>
    <w:rsid w:val="005369F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Grildeculoaredeschis-Accentuare61">
    <w:name w:val="Grilă de culoare deschisă - Accentuare 61"/>
    <w:basedOn w:val="TableNormal"/>
    <w:next w:val="LightGrid-Accent6"/>
    <w:uiPriority w:val="62"/>
    <w:rsid w:val="005369FB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Umbriredeculoaredeschis1">
    <w:name w:val="Umbrire de culoare deschisă1"/>
    <w:basedOn w:val="TableNormal"/>
    <w:next w:val="LightShading"/>
    <w:uiPriority w:val="60"/>
    <w:rsid w:val="005369F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numbering" w:customStyle="1" w:styleId="FrListare3">
    <w:name w:val="Fără Listare3"/>
    <w:next w:val="NoList"/>
    <w:uiPriority w:val="99"/>
    <w:semiHidden/>
    <w:unhideWhenUsed/>
    <w:rsid w:val="005369FB"/>
  </w:style>
  <w:style w:type="table" w:customStyle="1" w:styleId="GrilTabel3">
    <w:name w:val="Grilă Tabel3"/>
    <w:basedOn w:val="TableNormal"/>
    <w:next w:val="TableGrid"/>
    <w:uiPriority w:val="59"/>
    <w:rsid w:val="00536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Umbriredeculoaredeschis-Accentuare13">
    <w:name w:val="Umbrire de culoare deschisă - Accentuare 13"/>
    <w:basedOn w:val="TableNormal"/>
    <w:next w:val="LightShading-Accent1"/>
    <w:uiPriority w:val="60"/>
    <w:rsid w:val="005369FB"/>
    <w:pPr>
      <w:spacing w:after="0" w:line="240" w:lineRule="auto"/>
    </w:pPr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stdeculoaredeschis-Accentuare33">
    <w:name w:val="Listă de culoare deschisă - Accentuare 33"/>
    <w:basedOn w:val="TableNormal"/>
    <w:next w:val="LightList-Accent3"/>
    <w:uiPriority w:val="61"/>
    <w:rsid w:val="005369FB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stmedie2-Accentuare13">
    <w:name w:val="Listă medie 2 - Accentuare 13"/>
    <w:basedOn w:val="TableNormal"/>
    <w:next w:val="MediumList2-Accent1"/>
    <w:uiPriority w:val="66"/>
    <w:rsid w:val="005369F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Calendar33">
    <w:name w:val="Calendar 33"/>
    <w:basedOn w:val="TableNormal"/>
    <w:uiPriority w:val="99"/>
    <w:qFormat/>
    <w:rsid w:val="005369FB"/>
    <w:pPr>
      <w:spacing w:after="0" w:line="240" w:lineRule="auto"/>
      <w:jc w:val="right"/>
    </w:pPr>
    <w:rPr>
      <w:rFonts w:asciiTheme="majorHAnsi" w:eastAsiaTheme="minorEastAsia" w:hAnsiTheme="majorHAnsi"/>
      <w:color w:val="7F7F7F" w:themeColor="text1" w:themeTint="80"/>
      <w:lang w:eastAsia="ja-JP"/>
    </w:rPr>
    <w:tblPr/>
    <w:tblStylePr w:type="firstRow">
      <w:pPr>
        <w:wordWrap/>
        <w:jc w:val="right"/>
      </w:pPr>
      <w:rPr>
        <w:color w:val="365F91" w:themeColor="accent1" w:themeShade="BF"/>
        <w:sz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table" w:customStyle="1" w:styleId="Calendar13">
    <w:name w:val="Calendar 13"/>
    <w:basedOn w:val="TableNormal"/>
    <w:uiPriority w:val="99"/>
    <w:qFormat/>
    <w:rsid w:val="005369FB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23">
    <w:name w:val="Calendar 23"/>
    <w:basedOn w:val="TableNormal"/>
    <w:uiPriority w:val="99"/>
    <w:qFormat/>
    <w:rsid w:val="005369FB"/>
    <w:pPr>
      <w:spacing w:after="0" w:line="240" w:lineRule="auto"/>
      <w:jc w:val="center"/>
    </w:pPr>
    <w:rPr>
      <w:rFonts w:eastAsiaTheme="minorEastAsia"/>
      <w:sz w:val="28"/>
      <w:lang w:eastAsia="ja-JP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Listdeculoaredeschis-Accentuare62">
    <w:name w:val="Listă de culoare deschisă - Accentuare 62"/>
    <w:basedOn w:val="TableNormal"/>
    <w:next w:val="LightList-Accent6"/>
    <w:uiPriority w:val="61"/>
    <w:rsid w:val="005369FB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Grildeculoaredeschis2">
    <w:name w:val="Grilă de culoare deschisă2"/>
    <w:basedOn w:val="TableNormal"/>
    <w:next w:val="LightGrid"/>
    <w:uiPriority w:val="62"/>
    <w:rsid w:val="005369F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Grildeculoaredeschis-Accentuare62">
    <w:name w:val="Grilă de culoare deschisă - Accentuare 62"/>
    <w:basedOn w:val="TableNormal"/>
    <w:next w:val="LightGrid-Accent6"/>
    <w:uiPriority w:val="62"/>
    <w:rsid w:val="005369FB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Umbriredeculoaredeschis2">
    <w:name w:val="Umbrire de culoare deschisă2"/>
    <w:basedOn w:val="TableNormal"/>
    <w:next w:val="LightShading"/>
    <w:uiPriority w:val="60"/>
    <w:rsid w:val="005369F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do1">
    <w:name w:val="do1"/>
    <w:basedOn w:val="DefaultParagraphFont"/>
    <w:rsid w:val="00B81890"/>
    <w:rPr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23A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23A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2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067C0-B8C3-4EE5-B4A7-EFBA6ED5E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1679</Words>
  <Characters>9743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CNTEE Transelectrica</Company>
  <LinksUpToDate>false</LinksUpToDate>
  <CharactersWithSpaces>11400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Liviu Manea</dc:creator>
  <cp:lastModifiedBy>Mircea Anton</cp:lastModifiedBy>
  <cp:revision>14</cp:revision>
  <cp:lastPrinted>2018-02-22T06:53:00Z</cp:lastPrinted>
  <dcterms:created xsi:type="dcterms:W3CDTF">2018-07-05T08:21:00Z</dcterms:created>
  <dcterms:modified xsi:type="dcterms:W3CDTF">2018-07-16T11:27:00Z</dcterms:modified>
</cp:coreProperties>
</file>